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60" w:before="60" w:lineRule="auto"/>
        <w:jc w:val="center"/>
        <w:rPr>
          <w:rFonts w:ascii="Garamond" w:cs="Garamond" w:eastAsia="Garamond" w:hAnsi="Garamond"/>
        </w:rPr>
      </w:pPr>
      <w:r w:rsidDel="00000000" w:rsidR="00000000" w:rsidRPr="00000000">
        <w:rPr>
          <w:rFonts w:ascii="Garamond" w:cs="Garamond" w:eastAsia="Garamond" w:hAnsi="Garamond"/>
          <w:b w:val="1"/>
          <w:smallCaps w:val="1"/>
          <w:color w:val="002060"/>
          <w:rtl w:val="0"/>
        </w:rPr>
        <w:t xml:space="preserve">Istituto Istruzione Secondaria Superiore “Nautico Gioeni-Trabia” – Palermo</w:t>
      </w:r>
      <w:r w:rsidDel="00000000" w:rsidR="00000000" w:rsidRPr="00000000">
        <w:rPr>
          <w:rtl w:val="0"/>
        </w:rPr>
      </w:r>
    </w:p>
    <w:p w:rsidR="00000000" w:rsidDel="00000000" w:rsidP="00000000" w:rsidRDefault="00000000" w:rsidRPr="00000000" w14:paraId="00000002">
      <w:pPr>
        <w:jc w:val="center"/>
        <w:rPr>
          <w:rFonts w:ascii="Garamond" w:cs="Garamond" w:eastAsia="Garamond" w:hAnsi="Garamond"/>
          <w:b w:val="1"/>
          <w:color w:val="002060"/>
        </w:rPr>
      </w:pPr>
      <w:r w:rsidDel="00000000" w:rsidR="00000000" w:rsidRPr="00000000">
        <w:rPr>
          <w:rtl w:val="0"/>
        </w:rPr>
      </w:r>
    </w:p>
    <w:p w:rsidR="00000000" w:rsidDel="00000000" w:rsidP="00000000" w:rsidRDefault="00000000" w:rsidRPr="00000000" w14:paraId="00000003">
      <w:pPr>
        <w:jc w:val="center"/>
        <w:rPr>
          <w:rFonts w:ascii="Garamond" w:cs="Garamond" w:eastAsia="Garamond" w:hAnsi="Garamond"/>
          <w:b w:val="1"/>
          <w:color w:val="002060"/>
        </w:rPr>
      </w:pPr>
      <w:r w:rsidDel="00000000" w:rsidR="00000000" w:rsidRPr="00000000">
        <w:rPr>
          <w:rtl w:val="0"/>
        </w:rPr>
      </w:r>
    </w:p>
    <w:p w:rsidR="00000000" w:rsidDel="00000000" w:rsidP="00000000" w:rsidRDefault="00000000" w:rsidRPr="00000000" w14:paraId="00000004">
      <w:pPr>
        <w:jc w:val="center"/>
        <w:rPr>
          <w:rFonts w:ascii="Garamond" w:cs="Garamond" w:eastAsia="Garamond" w:hAnsi="Garamond"/>
          <w:b w:val="1"/>
          <w:color w:val="002060"/>
        </w:rPr>
      </w:pPr>
      <w:r w:rsidDel="00000000" w:rsidR="00000000" w:rsidRPr="00000000">
        <w:rPr>
          <w:rtl w:val="0"/>
        </w:rPr>
      </w:r>
    </w:p>
    <w:p w:rsidR="00000000" w:rsidDel="00000000" w:rsidP="00000000" w:rsidRDefault="00000000" w:rsidRPr="00000000" w14:paraId="00000005">
      <w:pPr>
        <w:jc w:val="center"/>
        <w:rPr>
          <w:rFonts w:ascii="Garamond" w:cs="Garamond" w:eastAsia="Garamond" w:hAnsi="Garamond"/>
          <w:b w:val="1"/>
          <w:color w:val="002060"/>
        </w:rPr>
      </w:pPr>
      <w:r w:rsidDel="00000000" w:rsidR="00000000" w:rsidRPr="00000000">
        <w:rPr>
          <w:rFonts w:ascii="Garamond" w:cs="Garamond" w:eastAsia="Garamond" w:hAnsi="Garamond"/>
          <w:b w:val="1"/>
          <w:color w:val="002060"/>
        </w:rPr>
        <w:drawing>
          <wp:inline distB="0" distT="0" distL="0" distR="0">
            <wp:extent cx="2152650" cy="2019300"/>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15265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rFonts w:ascii="Garamond" w:cs="Garamond" w:eastAsia="Garamond" w:hAnsi="Garamond"/>
          <w:b w:val="1"/>
          <w:color w:val="002060"/>
        </w:rPr>
      </w:pPr>
      <w:r w:rsidDel="00000000" w:rsidR="00000000" w:rsidRPr="00000000">
        <w:rPr>
          <w:rtl w:val="0"/>
        </w:rPr>
      </w:r>
    </w:p>
    <w:p w:rsidR="00000000" w:rsidDel="00000000" w:rsidP="00000000" w:rsidRDefault="00000000" w:rsidRPr="00000000" w14:paraId="00000007">
      <w:pPr>
        <w:jc w:val="center"/>
        <w:rPr>
          <w:rFonts w:ascii="Garamond" w:cs="Garamond" w:eastAsia="Garamond" w:hAnsi="Garamond"/>
          <w:b w:val="1"/>
          <w:color w:val="002060"/>
        </w:rPr>
      </w:pPr>
      <w:r w:rsidDel="00000000" w:rsidR="00000000" w:rsidRPr="00000000">
        <w:rPr>
          <w:rtl w:val="0"/>
        </w:rPr>
      </w:r>
    </w:p>
    <w:p w:rsidR="00000000" w:rsidDel="00000000" w:rsidP="00000000" w:rsidRDefault="00000000" w:rsidRPr="00000000" w14:paraId="00000008">
      <w:pPr>
        <w:jc w:val="center"/>
        <w:rPr>
          <w:rFonts w:ascii="Garamond" w:cs="Garamond" w:eastAsia="Garamond" w:hAnsi="Garamond"/>
          <w:b w:val="1"/>
          <w:color w:val="002060"/>
        </w:rPr>
      </w:pPr>
      <w:r w:rsidDel="00000000" w:rsidR="00000000" w:rsidRPr="00000000">
        <w:rPr>
          <w:rtl w:val="0"/>
        </w:rPr>
      </w:r>
    </w:p>
    <w:p w:rsidR="00000000" w:rsidDel="00000000" w:rsidP="00000000" w:rsidRDefault="00000000" w:rsidRPr="00000000" w14:paraId="00000009">
      <w:pPr>
        <w:jc w:val="center"/>
        <w:rPr>
          <w:rFonts w:ascii="Garamond" w:cs="Garamond" w:eastAsia="Garamond" w:hAnsi="Garamond"/>
          <w:b w:val="1"/>
          <w:color w:val="002060"/>
        </w:rPr>
      </w:pPr>
      <w:r w:rsidDel="00000000" w:rsidR="00000000" w:rsidRPr="00000000">
        <w:rPr>
          <w:rtl w:val="0"/>
        </w:rPr>
      </w:r>
    </w:p>
    <w:p w:rsidR="00000000" w:rsidDel="00000000" w:rsidP="00000000" w:rsidRDefault="00000000" w:rsidRPr="00000000" w14:paraId="0000000A">
      <w:pPr>
        <w:jc w:val="center"/>
        <w:rPr>
          <w:rFonts w:ascii="Garamond" w:cs="Garamond" w:eastAsia="Garamond" w:hAnsi="Garamond"/>
          <w:b w:val="1"/>
          <w:color w:val="002060"/>
        </w:rPr>
      </w:pPr>
      <w:r w:rsidDel="00000000" w:rsidR="00000000" w:rsidRPr="00000000">
        <w:rPr>
          <w:rtl w:val="0"/>
        </w:rPr>
      </w:r>
    </w:p>
    <w:p w:rsidR="00000000" w:rsidDel="00000000" w:rsidP="00000000" w:rsidRDefault="00000000" w:rsidRPr="00000000" w14:paraId="0000000B">
      <w:pPr>
        <w:jc w:val="center"/>
        <w:rPr>
          <w:rFonts w:ascii="Garamond" w:cs="Garamond" w:eastAsia="Garamond" w:hAnsi="Garamond"/>
          <w:b w:val="1"/>
          <w:color w:val="002060"/>
        </w:rPr>
      </w:pPr>
      <w:r w:rsidDel="00000000" w:rsidR="00000000" w:rsidRPr="00000000">
        <w:rPr>
          <w:rtl w:val="0"/>
        </w:rPr>
      </w:r>
    </w:p>
    <w:p w:rsidR="00000000" w:rsidDel="00000000" w:rsidP="00000000" w:rsidRDefault="00000000" w:rsidRPr="00000000" w14:paraId="0000000C">
      <w:pPr>
        <w:jc w:val="center"/>
        <w:rPr>
          <w:rFonts w:ascii="Garamond" w:cs="Garamond" w:eastAsia="Garamond" w:hAnsi="Garamond"/>
          <w:b w:val="1"/>
          <w:color w:val="002060"/>
        </w:rPr>
      </w:pPr>
      <w:r w:rsidDel="00000000" w:rsidR="00000000" w:rsidRPr="00000000">
        <w:rPr>
          <w:rFonts w:ascii="Garamond" w:cs="Garamond" w:eastAsia="Garamond" w:hAnsi="Garamond"/>
          <w:b w:val="1"/>
          <w:color w:val="002060"/>
          <w:rtl w:val="0"/>
        </w:rPr>
        <w:t xml:space="preserve">DIPARTIMENTO DI LETTERE</w:t>
      </w:r>
    </w:p>
    <w:p w:rsidR="00000000" w:rsidDel="00000000" w:rsidP="00000000" w:rsidRDefault="00000000" w:rsidRPr="00000000" w14:paraId="0000000D">
      <w:pPr>
        <w:jc w:val="center"/>
        <w:rPr>
          <w:rFonts w:ascii="Garamond" w:cs="Garamond" w:eastAsia="Garamond" w:hAnsi="Garamond"/>
          <w:b w:val="1"/>
          <w:color w:val="002060"/>
        </w:rPr>
      </w:pPr>
      <w:r w:rsidDel="00000000" w:rsidR="00000000" w:rsidRPr="00000000">
        <w:rPr>
          <w:rtl w:val="0"/>
        </w:rPr>
      </w:r>
    </w:p>
    <w:p w:rsidR="00000000" w:rsidDel="00000000" w:rsidP="00000000" w:rsidRDefault="00000000" w:rsidRPr="00000000" w14:paraId="0000000E">
      <w:pPr>
        <w:jc w:val="center"/>
        <w:rPr>
          <w:rFonts w:ascii="Garamond" w:cs="Garamond" w:eastAsia="Garamond" w:hAnsi="Garamond"/>
          <w:b w:val="1"/>
          <w:color w:val="002060"/>
        </w:rPr>
      </w:pPr>
      <w:r w:rsidDel="00000000" w:rsidR="00000000" w:rsidRPr="00000000">
        <w:rPr>
          <w:rFonts w:ascii="Garamond" w:cs="Garamond" w:eastAsia="Garamond" w:hAnsi="Garamond"/>
          <w:b w:val="1"/>
          <w:color w:val="002060"/>
          <w:rtl w:val="0"/>
        </w:rPr>
        <w:t xml:space="preserve">PROGRAMMAZIONE DIDATTICA</w:t>
      </w:r>
    </w:p>
    <w:p w:rsidR="00000000" w:rsidDel="00000000" w:rsidP="00000000" w:rsidRDefault="00000000" w:rsidRPr="00000000" w14:paraId="0000000F">
      <w:pPr>
        <w:jc w:val="center"/>
        <w:rPr>
          <w:rFonts w:ascii="Garamond" w:cs="Garamond" w:eastAsia="Garamond" w:hAnsi="Garamond"/>
          <w:b w:val="1"/>
          <w:color w:val="002060"/>
        </w:rPr>
      </w:pPr>
      <w:r w:rsidDel="00000000" w:rsidR="00000000" w:rsidRPr="00000000">
        <w:rPr>
          <w:rFonts w:ascii="Garamond" w:cs="Garamond" w:eastAsia="Garamond" w:hAnsi="Garamond"/>
          <w:rtl w:val="0"/>
        </w:rPr>
        <w:t xml:space="preserve">A.S. </w:t>
        <w:tab/>
      </w:r>
      <w:r w:rsidDel="00000000" w:rsidR="00000000" w:rsidRPr="00000000">
        <w:rPr>
          <w:rFonts w:ascii="Garamond" w:cs="Garamond" w:eastAsia="Garamond" w:hAnsi="Garamond"/>
          <w:b w:val="1"/>
          <w:color w:val="002060"/>
          <w:rtl w:val="0"/>
        </w:rPr>
        <w:t xml:space="preserve">2021/2022</w:t>
      </w:r>
    </w:p>
    <w:p w:rsidR="00000000" w:rsidDel="00000000" w:rsidP="00000000" w:rsidRDefault="00000000" w:rsidRPr="00000000" w14:paraId="00000010">
      <w:pPr>
        <w:rPr>
          <w:rFonts w:ascii="Garamond" w:cs="Garamond" w:eastAsia="Garamond" w:hAnsi="Garamond"/>
        </w:rPr>
      </w:pPr>
      <w:r w:rsidDel="00000000" w:rsidR="00000000" w:rsidRPr="00000000">
        <w:rPr>
          <w:rtl w:val="0"/>
        </w:rPr>
      </w:r>
    </w:p>
    <w:p w:rsidR="00000000" w:rsidDel="00000000" w:rsidP="00000000" w:rsidRDefault="00000000" w:rsidRPr="00000000" w14:paraId="00000011">
      <w:pPr>
        <w:rPr>
          <w:rFonts w:ascii="Garamond" w:cs="Garamond" w:eastAsia="Garamond" w:hAnsi="Garamond"/>
        </w:rPr>
      </w:pPr>
      <w:r w:rsidDel="00000000" w:rsidR="00000000" w:rsidRPr="00000000">
        <w:rPr>
          <w:rtl w:val="0"/>
        </w:rPr>
      </w:r>
    </w:p>
    <w:p w:rsidR="00000000" w:rsidDel="00000000" w:rsidP="00000000" w:rsidRDefault="00000000" w:rsidRPr="00000000" w14:paraId="00000012">
      <w:pPr>
        <w:spacing w:after="60" w:before="60" w:lineRule="auto"/>
        <w:rPr>
          <w:rFonts w:ascii="Garamond" w:cs="Garamond" w:eastAsia="Garamond" w:hAnsi="Garamond"/>
          <w:b w:val="1"/>
          <w:smallCaps w:val="1"/>
          <w:color w:val="002060"/>
        </w:rPr>
      </w:pPr>
      <w:r w:rsidDel="00000000" w:rsidR="00000000" w:rsidRPr="00000000">
        <w:rPr>
          <w:rFonts w:ascii="Garamond" w:cs="Garamond" w:eastAsia="Garamond" w:hAnsi="Garamond"/>
          <w:rtl w:val="0"/>
        </w:rPr>
        <w:t xml:space="preserve">DISCIPLINA: </w:t>
      </w:r>
      <w:r w:rsidDel="00000000" w:rsidR="00000000" w:rsidRPr="00000000">
        <w:rPr>
          <w:rFonts w:ascii="Garamond" w:cs="Garamond" w:eastAsia="Garamond" w:hAnsi="Garamond"/>
          <w:b w:val="1"/>
          <w:smallCaps w:val="1"/>
          <w:color w:val="002060"/>
          <w:rtl w:val="0"/>
        </w:rPr>
        <w:t xml:space="preserve"> </w:t>
      </w:r>
      <w:r w:rsidDel="00000000" w:rsidR="00000000" w:rsidRPr="00000000">
        <w:rPr>
          <w:rFonts w:ascii="Garamond" w:cs="Garamond" w:eastAsia="Garamond" w:hAnsi="Garamond"/>
          <w:b w:val="1"/>
          <w:rtl w:val="0"/>
        </w:rPr>
        <w:t xml:space="preserve">LINGUA E LETTERATURA I</w:t>
      </w:r>
      <w:r w:rsidDel="00000000" w:rsidR="00000000" w:rsidRPr="00000000">
        <w:rPr>
          <w:rFonts w:ascii="Garamond" w:cs="Garamond" w:eastAsia="Garamond" w:hAnsi="Garamond"/>
          <w:b w:val="1"/>
          <w:smallCaps w:val="1"/>
          <w:color w:val="002060"/>
          <w:rtl w:val="0"/>
        </w:rPr>
        <w:t xml:space="preserve">TALIANA</w:t>
      </w:r>
    </w:p>
    <w:p w:rsidR="00000000" w:rsidDel="00000000" w:rsidP="00000000" w:rsidRDefault="00000000" w:rsidRPr="00000000" w14:paraId="00000013">
      <w:pPr>
        <w:spacing w:after="60" w:before="60" w:lineRule="auto"/>
        <w:rPr>
          <w:rFonts w:ascii="Garamond" w:cs="Garamond" w:eastAsia="Garamond" w:hAnsi="Garamond"/>
          <w:b w:val="1"/>
          <w:smallCaps w:val="1"/>
          <w:color w:val="002060"/>
        </w:rPr>
      </w:pPr>
      <w:r w:rsidDel="00000000" w:rsidR="00000000" w:rsidRPr="00000000">
        <w:rPr>
          <w:rtl w:val="0"/>
        </w:rPr>
      </w:r>
    </w:p>
    <w:p w:rsidR="00000000" w:rsidDel="00000000" w:rsidP="00000000" w:rsidRDefault="00000000" w:rsidRPr="00000000" w14:paraId="00000014">
      <w:pPr>
        <w:spacing w:after="60" w:before="60" w:lineRule="auto"/>
        <w:rPr>
          <w:rFonts w:ascii="Garamond" w:cs="Garamond" w:eastAsia="Garamond" w:hAnsi="Garamond"/>
        </w:rPr>
      </w:pPr>
      <w:r w:rsidDel="00000000" w:rsidR="00000000" w:rsidRPr="00000000">
        <w:rPr>
          <w:rFonts w:ascii="Garamond" w:cs="Garamond" w:eastAsia="Garamond" w:hAnsi="Garamond"/>
          <w:rtl w:val="0"/>
        </w:rPr>
        <w:t xml:space="preserve">CLASSE: </w:t>
      </w:r>
      <w:r w:rsidDel="00000000" w:rsidR="00000000" w:rsidRPr="00000000">
        <w:rPr>
          <w:rFonts w:ascii="Garamond" w:cs="Garamond" w:eastAsia="Garamond" w:hAnsi="Garamond"/>
          <w:b w:val="1"/>
          <w:color w:val="002060"/>
          <w:rtl w:val="0"/>
        </w:rPr>
        <w:t xml:space="preserve">5^</w:t>
      </w:r>
      <w:r w:rsidDel="00000000" w:rsidR="00000000" w:rsidRPr="00000000">
        <w:rPr>
          <w:rFonts w:ascii="Garamond" w:cs="Garamond" w:eastAsia="Garamond" w:hAnsi="Garamond"/>
          <w:rtl w:val="0"/>
        </w:rPr>
        <w:tab/>
      </w:r>
    </w:p>
    <w:p w:rsidR="00000000" w:rsidDel="00000000" w:rsidP="00000000" w:rsidRDefault="00000000" w:rsidRPr="00000000" w14:paraId="00000015">
      <w:pPr>
        <w:spacing w:after="60" w:before="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16">
      <w:pPr>
        <w:spacing w:after="60" w:before="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17">
      <w:pPr>
        <w:spacing w:after="60" w:before="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18">
      <w:pPr>
        <w:spacing w:after="60" w:before="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19">
      <w:pPr>
        <w:rPr>
          <w:rFonts w:ascii="Garamond" w:cs="Garamond" w:eastAsia="Garamond" w:hAnsi="Garamond"/>
        </w:rPr>
      </w:pPr>
      <w:r w:rsidDel="00000000" w:rsidR="00000000" w:rsidRPr="00000000">
        <w:rPr>
          <w:rtl w:val="0"/>
        </w:rPr>
      </w:r>
    </w:p>
    <w:p w:rsidR="00000000" w:rsidDel="00000000" w:rsidP="00000000" w:rsidRDefault="00000000" w:rsidRPr="00000000" w14:paraId="0000001A">
      <w:pPr>
        <w:spacing w:after="60" w:before="60" w:lineRule="auto"/>
        <w:rPr>
          <w:rFonts w:ascii="Garamond" w:cs="Garamond" w:eastAsia="Garamond" w:hAnsi="Garamond"/>
        </w:rPr>
      </w:pPr>
      <w:r w:rsidDel="00000000" w:rsidR="00000000" w:rsidRPr="00000000">
        <w:rPr>
          <w:rtl w:val="0"/>
        </w:rPr>
      </w:r>
    </w:p>
    <w:tbl>
      <w:tblPr>
        <w:tblStyle w:val="Table1"/>
        <w:tblW w:w="12738.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21"/>
        <w:gridCol w:w="8617"/>
        <w:tblGridChange w:id="0">
          <w:tblGrid>
            <w:gridCol w:w="4121"/>
            <w:gridCol w:w="8617"/>
          </w:tblGrid>
        </w:tblGridChange>
      </w:tblGrid>
      <w:tr>
        <w:trPr>
          <w:cantSplit w:val="0"/>
          <w:tblHeader w:val="0"/>
        </w:trPr>
        <w:tc>
          <w:tcPr>
            <w:shd w:fill="f4b083" w:val="clear"/>
            <w:vAlign w:val="center"/>
          </w:tcPr>
          <w:p w:rsidR="00000000" w:rsidDel="00000000" w:rsidP="00000000" w:rsidRDefault="00000000" w:rsidRPr="00000000" w14:paraId="0000001B">
            <w:pP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1C">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COMPETENZE DI CITTADINANZA</w:t>
            </w:r>
          </w:p>
        </w:tc>
        <w:tc>
          <w:tcPr>
            <w:shd w:fill="f4b083" w:val="clear"/>
          </w:tcPr>
          <w:p w:rsidR="00000000" w:rsidDel="00000000" w:rsidP="00000000" w:rsidRDefault="00000000" w:rsidRPr="00000000" w14:paraId="0000001D">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1E">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EVIDENZE OSSERVABILI</w:t>
            </w:r>
          </w:p>
        </w:tc>
      </w:tr>
      <w:tr>
        <w:trPr>
          <w:cantSplit w:val="0"/>
          <w:tblHeader w:val="0"/>
        </w:trPr>
        <w:tc>
          <w:tcPr>
            <w:vAlign w:val="center"/>
          </w:tcPr>
          <w:p w:rsidR="00000000" w:rsidDel="00000000" w:rsidP="00000000" w:rsidRDefault="00000000" w:rsidRPr="00000000" w14:paraId="0000001F">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Competenza alfabetica funzionale</w:t>
            </w:r>
          </w:p>
        </w:tc>
        <w:tc>
          <w:tcPr/>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Comprende messaggi di genere diverso (quotidiano, letterario, tecnico) e di complessità diversa, forniti mediante diversi supporti (cartacei, multimediali);</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È capace di distinguere e utilizzare fonti di diverso tipo, di cercare, raccogliere, valutare ed elaborare informazioni, per esprimere considerazioni personali in modo convincente e appropriato al contesto. </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Sa comunicare in forma orale e scritta in tutta una serie di situazioni e di sorvegliare e adattare la propria comunicazione in funzione della situazione.</w:t>
            </w:r>
          </w:p>
        </w:tc>
      </w:tr>
      <w:tr>
        <w:trPr>
          <w:cantSplit w:val="0"/>
          <w:tblHeader w:val="0"/>
        </w:trPr>
        <w:tc>
          <w:tcPr>
            <w:vAlign w:val="center"/>
          </w:tcPr>
          <w:p w:rsidR="00000000" w:rsidDel="00000000" w:rsidP="00000000" w:rsidRDefault="00000000" w:rsidRPr="00000000" w14:paraId="00000023">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Competenza multilinguistica</w:t>
            </w:r>
          </w:p>
        </w:tc>
        <w:tc>
          <w:tcPr/>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È capace di utilizzare diverse lingue in modo appropriato ed efficace, partendo dalla conoscenza del vocabolario e della grammatica funzionale</w:t>
            </w:r>
          </w:p>
        </w:tc>
      </w:tr>
      <w:tr>
        <w:trPr>
          <w:cantSplit w:val="0"/>
          <w:tblHeader w:val="0"/>
        </w:trPr>
        <w:tc>
          <w:tcPr/>
          <w:p w:rsidR="00000000" w:rsidDel="00000000" w:rsidP="00000000" w:rsidRDefault="00000000" w:rsidRPr="00000000" w14:paraId="00000025">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Competenza digitale:</w:t>
            </w:r>
          </w:p>
        </w:tc>
        <w:tc>
          <w:tcPr/>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capacità di utilizzare, accedere a, filtrare valutare, creare e condividere contenuti digitali.</w:t>
            </w:r>
          </w:p>
        </w:tc>
      </w:tr>
      <w:tr>
        <w:trPr>
          <w:cantSplit w:val="0"/>
          <w:tblHeader w:val="0"/>
        </w:trPr>
        <w:tc>
          <w:tcPr>
            <w:vAlign w:val="center"/>
          </w:tcPr>
          <w:p w:rsidR="00000000" w:rsidDel="00000000" w:rsidP="00000000" w:rsidRDefault="00000000" w:rsidRPr="00000000" w14:paraId="00000027">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Competenza matematica e competenza in scienze, tecnologie e ingegneria</w:t>
            </w:r>
          </w:p>
        </w:tc>
        <w:tc>
          <w:tcPr/>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Sa usare modelli matematici di pensiero e di presentazione (modelli, grafici);</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Esprime interesse per le questioni etiche e la sostenibilità ambientale, in particolare per quanto concerne il progresso scientifico e tecnologico in relazione all’individuo, alla famiglia, alla comunità e alle questioni di dimensione globale. </w:t>
            </w:r>
          </w:p>
        </w:tc>
      </w:tr>
      <w:tr>
        <w:trPr>
          <w:cantSplit w:val="0"/>
          <w:tblHeader w:val="0"/>
        </w:trPr>
        <w:tc>
          <w:tcPr>
            <w:vAlign w:val="center"/>
          </w:tcPr>
          <w:p w:rsidR="00000000" w:rsidDel="00000000" w:rsidP="00000000" w:rsidRDefault="00000000" w:rsidRPr="00000000" w14:paraId="0000002A">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Competenza personale, sociale e capacità di imparare ad imparare.</w:t>
            </w:r>
          </w:p>
          <w:p w:rsidR="00000000" w:rsidDel="00000000" w:rsidP="00000000" w:rsidRDefault="00000000" w:rsidRPr="00000000" w14:paraId="0000002B">
            <w:pPr>
              <w:rPr>
                <w:rFonts w:ascii="Garamond" w:cs="Garamond" w:eastAsia="Garamond" w:hAnsi="Garamond"/>
                <w:b w:val="1"/>
                <w:sz w:val="22"/>
                <w:szCs w:val="22"/>
              </w:rPr>
            </w:pPr>
            <w:r w:rsidDel="00000000" w:rsidR="00000000" w:rsidRPr="00000000">
              <w:rPr>
                <w:rtl w:val="0"/>
              </w:rPr>
            </w:r>
          </w:p>
        </w:tc>
        <w:tc>
          <w:tcPr/>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È capace di individuare le proprie abilità, di concentrarsi, di riflettere criticamente. </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È capace di imparare e di lavorare sia in modalità collaborativa sia in maniera autonoma, di organizzare il proprio apprendimento e di saperlo valutare e condividere. </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Sa comunicare costruttivamente in ambienti diversi, collaborare nel lavoro in gruppo e negoziare.</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Istituisce rapporti fra le discipline per ideare percorsi di ricerca </w:t>
            </w:r>
          </w:p>
        </w:tc>
      </w:tr>
      <w:tr>
        <w:trPr>
          <w:cantSplit w:val="0"/>
          <w:tblHeader w:val="0"/>
        </w:trPr>
        <w:tc>
          <w:tcPr>
            <w:vAlign w:val="center"/>
          </w:tcPr>
          <w:p w:rsidR="00000000" w:rsidDel="00000000" w:rsidP="00000000" w:rsidRDefault="00000000" w:rsidRPr="00000000" w14:paraId="00000030">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Competenza in materia di cittadinanza.</w:t>
            </w:r>
          </w:p>
        </w:tc>
        <w:tc>
          <w:tcPr/>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aramond" w:cs="Garamond" w:eastAsia="Garamond" w:hAnsi="Garamond"/>
                <w:b w:val="0"/>
                <w:i w:val="0"/>
                <w:smallCaps w:val="0"/>
                <w:strike w:val="0"/>
                <w:color w:val="000000"/>
                <w:sz w:val="22"/>
                <w:szCs w:val="22"/>
                <w:u w:val="none"/>
                <w:shd w:fill="auto" w:val="clear"/>
                <w:vertAlign w:val="baseline"/>
              </w:rPr>
            </w:pPr>
            <w:sdt>
              <w:sdtPr>
                <w:tag w:val="goog_rdk_0"/>
              </w:sdtPr>
              <w:sdtContent>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Interagisce in gruppo, comprendendo i diversi punti di vista, valorizzando le proprie e le altrui capacità, gestendo la conflittualità, contribuendo all’apprendimento comune e alla realizzazione delle attività collettive.</w:t>
                </w:r>
              </w:sdtContent>
            </w:sdt>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È capace di impegnarsi per conseguire un interesse comune o pubblico.</w:t>
            </w:r>
          </w:p>
        </w:tc>
      </w:tr>
      <w:tr>
        <w:trPr>
          <w:cantSplit w:val="0"/>
          <w:tblHeader w:val="0"/>
        </w:trPr>
        <w:tc>
          <w:tcPr>
            <w:vAlign w:val="center"/>
          </w:tcPr>
          <w:p w:rsidR="00000000" w:rsidDel="00000000" w:rsidP="00000000" w:rsidRDefault="00000000" w:rsidRPr="00000000" w14:paraId="00000033">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Competenza imprenditoriale</w:t>
            </w:r>
          </w:p>
        </w:tc>
        <w:tc>
          <w:tcPr/>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Dimostra spirito d’iniziativa e autoconsapevolezza, motivazione e perseveranza nel raggiungimento degli obiettivi.</w:t>
            </w:r>
          </w:p>
        </w:tc>
      </w:tr>
      <w:tr>
        <w:trPr>
          <w:cantSplit w:val="0"/>
          <w:tblHeader w:val="0"/>
        </w:trPr>
        <w:tc>
          <w:tcPr>
            <w:vAlign w:val="center"/>
          </w:tcPr>
          <w:p w:rsidR="00000000" w:rsidDel="00000000" w:rsidP="00000000" w:rsidRDefault="00000000" w:rsidRPr="00000000" w14:paraId="00000035">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Competenza in materia di consapevolezza ed espressioni culturali</w:t>
            </w:r>
          </w:p>
        </w:tc>
        <w:tc>
          <w:tcPr/>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Comprende come le idee e i significati vengono espressi creativamente e comunicati in diverse culture e tramite tutta una serie di arti e altre forme culturali</w:t>
            </w:r>
          </w:p>
        </w:tc>
      </w:tr>
    </w:tbl>
    <w:p w:rsidR="00000000" w:rsidDel="00000000" w:rsidP="00000000" w:rsidRDefault="00000000" w:rsidRPr="00000000" w14:paraId="00000037">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38">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39">
      <w:pP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3A">
      <w:pPr>
        <w:jc w:val="center"/>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PROGETTAZIONE QUINTO ANNO</w:t>
      </w:r>
      <w:r w:rsidDel="00000000" w:rsidR="00000000" w:rsidRPr="00000000">
        <w:rPr>
          <w:rtl w:val="0"/>
        </w:rPr>
      </w:r>
    </w:p>
    <w:p w:rsidR="00000000" w:rsidDel="00000000" w:rsidP="00000000" w:rsidRDefault="00000000" w:rsidRPr="00000000" w14:paraId="0000003B">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Disciplina: LINGUA E LETTERATURA ITALIANA</w:t>
      </w:r>
    </w:p>
    <w:p w:rsidR="00000000" w:rsidDel="00000000" w:rsidP="00000000" w:rsidRDefault="00000000" w:rsidRPr="00000000" w14:paraId="0000003C">
      <w:pPr>
        <w:jc w:val="center"/>
        <w:rPr>
          <w:rFonts w:ascii="Garamond" w:cs="Garamond" w:eastAsia="Garamond" w:hAnsi="Garamond"/>
          <w:b w:val="1"/>
          <w:sz w:val="22"/>
          <w:szCs w:val="22"/>
        </w:rPr>
      </w:pPr>
      <w:r w:rsidDel="00000000" w:rsidR="00000000" w:rsidRPr="00000000">
        <w:rPr>
          <w:rtl w:val="0"/>
        </w:rPr>
      </w:r>
    </w:p>
    <w:tbl>
      <w:tblPr>
        <w:tblStyle w:val="Table2"/>
        <w:tblW w:w="15251.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8"/>
        <w:gridCol w:w="2180"/>
        <w:gridCol w:w="2551"/>
        <w:gridCol w:w="1843"/>
        <w:gridCol w:w="2977"/>
        <w:gridCol w:w="2215"/>
        <w:gridCol w:w="53"/>
        <w:gridCol w:w="1364"/>
        <w:tblGridChange w:id="0">
          <w:tblGrid>
            <w:gridCol w:w="2068"/>
            <w:gridCol w:w="2180"/>
            <w:gridCol w:w="2551"/>
            <w:gridCol w:w="1843"/>
            <w:gridCol w:w="2977"/>
            <w:gridCol w:w="2215"/>
            <w:gridCol w:w="53"/>
            <w:gridCol w:w="1364"/>
          </w:tblGrid>
        </w:tblGridChange>
      </w:tblGrid>
      <w:tr>
        <w:trPr>
          <w:cantSplit w:val="0"/>
          <w:tblHeader w:val="0"/>
        </w:trPr>
        <w:tc>
          <w:tcPr>
            <w:tcBorders>
              <w:bottom w:color="000000" w:space="0" w:sz="4" w:val="single"/>
            </w:tcBorders>
            <w:shd w:fill="fbe5d5" w:val="clear"/>
            <w:vAlign w:val="center"/>
          </w:tcPr>
          <w:p w:rsidR="00000000" w:rsidDel="00000000" w:rsidP="00000000" w:rsidRDefault="00000000" w:rsidRPr="00000000" w14:paraId="0000003D">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MODULI</w:t>
            </w:r>
          </w:p>
        </w:tc>
        <w:tc>
          <w:tcPr>
            <w:shd w:fill="fbe5d5" w:val="clear"/>
            <w:vAlign w:val="center"/>
          </w:tcPr>
          <w:p w:rsidR="00000000" w:rsidDel="00000000" w:rsidP="00000000" w:rsidRDefault="00000000" w:rsidRPr="00000000" w14:paraId="0000003E">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3F">
            <w:pPr>
              <w:jc w:val="center"/>
              <w:rPr>
                <w:rFonts w:ascii="Garamond" w:cs="Garamond" w:eastAsia="Garamond" w:hAnsi="Garamond"/>
                <w:b w:val="1"/>
                <w:sz w:val="21"/>
                <w:szCs w:val="21"/>
              </w:rPr>
            </w:pPr>
            <w:r w:rsidDel="00000000" w:rsidR="00000000" w:rsidRPr="00000000">
              <w:rPr>
                <w:rFonts w:ascii="Garamond" w:cs="Garamond" w:eastAsia="Garamond" w:hAnsi="Garamond"/>
                <w:b w:val="1"/>
                <w:sz w:val="21"/>
                <w:szCs w:val="21"/>
                <w:rtl w:val="0"/>
              </w:rPr>
              <w:t xml:space="preserve">COMPETENZE</w:t>
            </w:r>
          </w:p>
          <w:p w:rsidR="00000000" w:rsidDel="00000000" w:rsidP="00000000" w:rsidRDefault="00000000" w:rsidRPr="00000000" w14:paraId="00000040">
            <w:pPr>
              <w:jc w:val="center"/>
              <w:rPr>
                <w:rFonts w:ascii="Garamond" w:cs="Garamond" w:eastAsia="Garamond" w:hAnsi="Garamond"/>
                <w:b w:val="1"/>
                <w:sz w:val="21"/>
                <w:szCs w:val="21"/>
              </w:rPr>
            </w:pPr>
            <w:r w:rsidDel="00000000" w:rsidR="00000000" w:rsidRPr="00000000">
              <w:rPr>
                <w:rFonts w:ascii="Garamond" w:cs="Garamond" w:eastAsia="Garamond" w:hAnsi="Garamond"/>
                <w:b w:val="1"/>
                <w:sz w:val="21"/>
                <w:szCs w:val="21"/>
                <w:rtl w:val="0"/>
              </w:rPr>
              <w:t xml:space="preserve">DISCIPLINARI</w:t>
            </w:r>
          </w:p>
          <w:p w:rsidR="00000000" w:rsidDel="00000000" w:rsidP="00000000" w:rsidRDefault="00000000" w:rsidRPr="00000000" w14:paraId="00000041">
            <w:pPr>
              <w:jc w:val="center"/>
              <w:rPr>
                <w:rFonts w:ascii="Garamond" w:cs="Garamond" w:eastAsia="Garamond" w:hAnsi="Garamond"/>
                <w:b w:val="1"/>
                <w:sz w:val="22"/>
                <w:szCs w:val="22"/>
              </w:rPr>
            </w:pPr>
            <w:r w:rsidDel="00000000" w:rsidR="00000000" w:rsidRPr="00000000">
              <w:rPr>
                <w:rtl w:val="0"/>
              </w:rPr>
            </w:r>
          </w:p>
        </w:tc>
        <w:tc>
          <w:tcPr>
            <w:shd w:fill="fbe5d5" w:val="clear"/>
            <w:vAlign w:val="center"/>
          </w:tcPr>
          <w:p w:rsidR="00000000" w:rsidDel="00000000" w:rsidP="00000000" w:rsidRDefault="00000000" w:rsidRPr="00000000" w14:paraId="00000042">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ABILITÀ</w:t>
            </w:r>
          </w:p>
          <w:p w:rsidR="00000000" w:rsidDel="00000000" w:rsidP="00000000" w:rsidRDefault="00000000" w:rsidRPr="00000000" w14:paraId="00000043">
            <w:pPr>
              <w:jc w:val="center"/>
              <w:rPr>
                <w:rFonts w:ascii="Garamond" w:cs="Garamond" w:eastAsia="Garamond" w:hAnsi="Garamond"/>
                <w:b w:val="1"/>
                <w:sz w:val="22"/>
                <w:szCs w:val="22"/>
              </w:rPr>
            </w:pPr>
            <w:r w:rsidDel="00000000" w:rsidR="00000000" w:rsidRPr="00000000">
              <w:rPr>
                <w:rtl w:val="0"/>
              </w:rPr>
            </w:r>
          </w:p>
        </w:tc>
        <w:tc>
          <w:tcPr>
            <w:shd w:fill="fbe5d5" w:val="clear"/>
            <w:vAlign w:val="center"/>
          </w:tcPr>
          <w:p w:rsidR="00000000" w:rsidDel="00000000" w:rsidP="00000000" w:rsidRDefault="00000000" w:rsidRPr="00000000" w14:paraId="00000044">
            <w:pPr>
              <w:rPr>
                <w:rFonts w:ascii="Garamond" w:cs="Garamond" w:eastAsia="Garamond" w:hAnsi="Garamond"/>
                <w:color w:val="000000"/>
                <w:sz w:val="22"/>
                <w:szCs w:val="22"/>
              </w:rPr>
            </w:pPr>
            <w:r w:rsidDel="00000000" w:rsidR="00000000" w:rsidRPr="00000000">
              <w:rPr>
                <w:rFonts w:ascii="Garamond" w:cs="Garamond" w:eastAsia="Garamond" w:hAnsi="Garamond"/>
                <w:b w:val="1"/>
                <w:color w:val="000000"/>
                <w:sz w:val="22"/>
                <w:szCs w:val="22"/>
                <w:rtl w:val="0"/>
              </w:rPr>
              <w:t xml:space="preserve">CONOSCENZE</w:t>
            </w:r>
            <w:r w:rsidDel="00000000" w:rsidR="00000000" w:rsidRPr="00000000">
              <w:rPr>
                <w:rtl w:val="0"/>
              </w:rPr>
            </w:r>
          </w:p>
        </w:tc>
        <w:tc>
          <w:tcPr>
            <w:shd w:fill="fbe5d5" w:val="clear"/>
          </w:tcPr>
          <w:p w:rsidR="00000000" w:rsidDel="00000000" w:rsidP="00000000" w:rsidRDefault="00000000" w:rsidRPr="00000000" w14:paraId="00000045">
            <w:pPr>
              <w:jc w:val="center"/>
              <w:rPr>
                <w:rFonts w:ascii="Garamond" w:cs="Garamond" w:eastAsia="Garamond" w:hAnsi="Garamond"/>
                <w:b w:val="1"/>
                <w:color w:val="000000"/>
                <w:sz w:val="22"/>
                <w:szCs w:val="22"/>
              </w:rPr>
            </w:pPr>
            <w:r w:rsidDel="00000000" w:rsidR="00000000" w:rsidRPr="00000000">
              <w:rPr>
                <w:rtl w:val="0"/>
              </w:rPr>
            </w:r>
          </w:p>
          <w:p w:rsidR="00000000" w:rsidDel="00000000" w:rsidP="00000000" w:rsidRDefault="00000000" w:rsidRPr="00000000" w14:paraId="00000046">
            <w:pPr>
              <w:jc w:val="center"/>
              <w:rPr>
                <w:rFonts w:ascii="Garamond" w:cs="Garamond" w:eastAsia="Garamond" w:hAnsi="Garamond"/>
                <w:b w:val="1"/>
                <w:color w:val="000000"/>
                <w:sz w:val="22"/>
                <w:szCs w:val="22"/>
              </w:rPr>
            </w:pPr>
            <w:r w:rsidDel="00000000" w:rsidR="00000000" w:rsidRPr="00000000">
              <w:rPr>
                <w:rFonts w:ascii="Garamond" w:cs="Garamond" w:eastAsia="Garamond" w:hAnsi="Garamond"/>
                <w:b w:val="1"/>
                <w:color w:val="000000"/>
                <w:sz w:val="22"/>
                <w:szCs w:val="22"/>
                <w:rtl w:val="0"/>
              </w:rPr>
              <w:t xml:space="preserve">PERCORSI TEMATICI INTERDISCIPLINARI (PROPOSTE) *</w:t>
            </w:r>
          </w:p>
        </w:tc>
        <w:tc>
          <w:tcPr>
            <w:gridSpan w:val="2"/>
            <w:shd w:fill="fbe5d5" w:val="clear"/>
            <w:vAlign w:val="center"/>
          </w:tcPr>
          <w:p w:rsidR="00000000" w:rsidDel="00000000" w:rsidP="00000000" w:rsidRDefault="00000000" w:rsidRPr="00000000" w14:paraId="00000047">
            <w:pPr>
              <w:jc w:val="center"/>
              <w:rPr>
                <w:rFonts w:ascii="Garamond" w:cs="Garamond" w:eastAsia="Garamond" w:hAnsi="Garamond"/>
                <w:b w:val="1"/>
                <w:sz w:val="15"/>
                <w:szCs w:val="15"/>
              </w:rPr>
            </w:pPr>
            <w:r w:rsidDel="00000000" w:rsidR="00000000" w:rsidRPr="00000000">
              <w:rPr>
                <w:rFonts w:ascii="Garamond" w:cs="Garamond" w:eastAsia="Garamond" w:hAnsi="Garamond"/>
                <w:b w:val="1"/>
                <w:sz w:val="15"/>
                <w:szCs w:val="15"/>
                <w:rtl w:val="0"/>
              </w:rPr>
              <w:t xml:space="preserve">BANCA DATI DDI</w:t>
            </w:r>
          </w:p>
        </w:tc>
        <w:tc>
          <w:tcPr>
            <w:shd w:fill="fbe5d5" w:val="clear"/>
            <w:vAlign w:val="center"/>
          </w:tcPr>
          <w:p w:rsidR="00000000" w:rsidDel="00000000" w:rsidP="00000000" w:rsidRDefault="00000000" w:rsidRPr="00000000" w14:paraId="00000049">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4A">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TEMPI</w:t>
            </w:r>
          </w:p>
        </w:tc>
      </w:tr>
      <w:tr>
        <w:trPr>
          <w:cantSplit w:val="0"/>
          <w:tblHeader w:val="0"/>
        </w:trPr>
        <w:tc>
          <w:tcPr>
            <w:shd w:fill="d9e2f3" w:val="clear"/>
            <w:vAlign w:val="center"/>
          </w:tcPr>
          <w:p w:rsidR="00000000" w:rsidDel="00000000" w:rsidP="00000000" w:rsidRDefault="00000000" w:rsidRPr="00000000" w14:paraId="0000004B">
            <w:pPr>
              <w:jc w:val="center"/>
              <w:rPr>
                <w:rFonts w:ascii="Garamond" w:cs="Garamond" w:eastAsia="Garamond" w:hAnsi="Garamond"/>
                <w:b w:val="1"/>
                <w:color w:val="c00000"/>
                <w:sz w:val="22"/>
                <w:szCs w:val="22"/>
              </w:rPr>
            </w:pPr>
            <w:r w:rsidDel="00000000" w:rsidR="00000000" w:rsidRPr="00000000">
              <w:rPr>
                <w:rFonts w:ascii="Garamond" w:cs="Garamond" w:eastAsia="Garamond" w:hAnsi="Garamond"/>
                <w:b w:val="1"/>
                <w:color w:val="c00000"/>
                <w:sz w:val="22"/>
                <w:szCs w:val="22"/>
                <w:rtl w:val="0"/>
              </w:rPr>
              <w:t xml:space="preserve"> MODULO n.0</w:t>
            </w:r>
          </w:p>
          <w:p w:rsidR="00000000" w:rsidDel="00000000" w:rsidP="00000000" w:rsidRDefault="00000000" w:rsidRPr="00000000" w14:paraId="0000004C">
            <w:pPr>
              <w:jc w:val="center"/>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04D">
            <w:pPr>
              <w:jc w:val="center"/>
              <w:rPr>
                <w:rFonts w:ascii="Garamond" w:cs="Garamond" w:eastAsia="Garamond" w:hAnsi="Garamond"/>
                <w:b w:val="1"/>
                <w:color w:val="c00000"/>
              </w:rPr>
            </w:pPr>
            <w:r w:rsidDel="00000000" w:rsidR="00000000" w:rsidRPr="00000000">
              <w:rPr>
                <w:rFonts w:ascii="Garamond" w:cs="Garamond" w:eastAsia="Garamond" w:hAnsi="Garamond"/>
                <w:b w:val="1"/>
                <w:color w:val="c00000"/>
                <w:rtl w:val="0"/>
              </w:rPr>
              <w:t xml:space="preserve">COMPETENZE DI SCRITTURA</w:t>
            </w:r>
          </w:p>
          <w:p w:rsidR="00000000" w:rsidDel="00000000" w:rsidP="00000000" w:rsidRDefault="00000000" w:rsidRPr="00000000" w14:paraId="0000004E">
            <w:pPr>
              <w:jc w:val="center"/>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04F">
            <w:pPr>
              <w:jc w:val="center"/>
              <w:rPr>
                <w:rFonts w:ascii="Garamond" w:cs="Garamond" w:eastAsia="Garamond" w:hAnsi="Garamond"/>
                <w:b w:val="1"/>
                <w:sz w:val="22"/>
                <w:szCs w:val="22"/>
              </w:rPr>
            </w:pPr>
            <w:r w:rsidDel="00000000" w:rsidR="00000000" w:rsidRPr="00000000">
              <w:rPr>
                <w:rFonts w:ascii="Garamond" w:cs="Garamond" w:eastAsia="Garamond" w:hAnsi="Garamond"/>
                <w:b w:val="1"/>
                <w:color w:val="c00000"/>
                <w:sz w:val="22"/>
                <w:szCs w:val="22"/>
                <w:rtl w:val="0"/>
              </w:rPr>
              <w:t xml:space="preserve"> </w:t>
            </w:r>
            <w:r w:rsidDel="00000000" w:rsidR="00000000" w:rsidRPr="00000000">
              <w:rPr>
                <w:rtl w:val="0"/>
              </w:rPr>
            </w:r>
          </w:p>
        </w:tc>
        <w:tc>
          <w:tcPr/>
          <w:p w:rsidR="00000000" w:rsidDel="00000000" w:rsidP="00000000" w:rsidRDefault="00000000" w:rsidRPr="00000000" w14:paraId="00000050">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Padroneggiare gli strumenti espressivi ed argomentativi indispensabili per gestire l’interazione comunicativa verbale.</w:t>
            </w:r>
          </w:p>
          <w:p w:rsidR="00000000" w:rsidDel="00000000" w:rsidP="00000000" w:rsidRDefault="00000000" w:rsidRPr="00000000" w14:paraId="00000051">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52">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Analizzare e interpretare testi scritti di vario tipo. </w:t>
            </w:r>
          </w:p>
          <w:p w:rsidR="00000000" w:rsidDel="00000000" w:rsidP="00000000" w:rsidRDefault="00000000" w:rsidRPr="00000000" w14:paraId="00000053">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54">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Produrre testi di vario tipo.</w:t>
            </w:r>
          </w:p>
          <w:p w:rsidR="00000000" w:rsidDel="00000000" w:rsidP="00000000" w:rsidRDefault="00000000" w:rsidRPr="00000000" w14:paraId="00000055">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56">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Redigere relazioni tecniche e documentare le attività individuali e di gruppo relative a situazioni professionali</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59">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5A">
            <w:pPr>
              <w:rPr>
                <w:rFonts w:ascii="Garamond" w:cs="Garamond" w:eastAsia="Garamond" w:hAnsi="Garamond"/>
                <w:sz w:val="22"/>
                <w:szCs w:val="22"/>
              </w:rPr>
            </w:pPr>
            <w:r w:rsidDel="00000000" w:rsidR="00000000" w:rsidRPr="00000000">
              <w:rPr>
                <w:rtl w:val="0"/>
              </w:rPr>
            </w:r>
          </w:p>
        </w:tc>
        <w:tc>
          <w:tcPr/>
          <w:p w:rsidR="00000000" w:rsidDel="00000000" w:rsidP="00000000" w:rsidRDefault="00000000" w:rsidRPr="00000000" w14:paraId="0000005B">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Individuare i caratteri specifici – strutturali, stilistici, tematici – di un testo letterario e non</w:t>
            </w:r>
          </w:p>
          <w:p w:rsidR="00000000" w:rsidDel="00000000" w:rsidP="00000000" w:rsidRDefault="00000000" w:rsidRPr="00000000" w14:paraId="0000005C">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5D">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Saper fare la parafrasi e il riassunto di un testo, analisi del testo in prosa e in versi</w:t>
            </w:r>
          </w:p>
          <w:p w:rsidR="00000000" w:rsidDel="00000000" w:rsidP="00000000" w:rsidRDefault="00000000" w:rsidRPr="00000000" w14:paraId="0000005E">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5F">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Saper comprendere, analizzare e produrre testi di diversa tipologia per diversi scopi</w:t>
            </w:r>
          </w:p>
          <w:p w:rsidR="00000000" w:rsidDel="00000000" w:rsidP="00000000" w:rsidRDefault="00000000" w:rsidRPr="00000000" w14:paraId="00000060">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61">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Contestualizzare i testi letterari, artistici, storici e scientifici</w:t>
            </w:r>
          </w:p>
          <w:p w:rsidR="00000000" w:rsidDel="00000000" w:rsidP="00000000" w:rsidRDefault="00000000" w:rsidRPr="00000000" w14:paraId="00000062">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63">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Individuare le caratteristiche specifiche di ciascun testo e coglierne il messaggio</w:t>
            </w:r>
          </w:p>
          <w:p w:rsidR="00000000" w:rsidDel="00000000" w:rsidP="00000000" w:rsidRDefault="00000000" w:rsidRPr="00000000" w14:paraId="00000064">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65">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Potenziare le tecniche di scrittura in relazione a specifiche tipologie testuali: riassunti, analisi, commenti, testi argomentativi, testi espositivi, testi narrativi e poetici</w:t>
            </w:r>
          </w:p>
          <w:p w:rsidR="00000000" w:rsidDel="00000000" w:rsidP="00000000" w:rsidRDefault="00000000" w:rsidRPr="00000000" w14:paraId="00000066">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67">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68">
            <w:pPr>
              <w:rPr>
                <w:rFonts w:ascii="Garamond" w:cs="Garamond" w:eastAsia="Garamond" w:hAnsi="Garamond"/>
                <w:sz w:val="22"/>
                <w:szCs w:val="22"/>
              </w:rPr>
            </w:pPr>
            <w:r w:rsidDel="00000000" w:rsidR="00000000" w:rsidRPr="00000000">
              <w:rPr>
                <w:rtl w:val="0"/>
              </w:rPr>
            </w:r>
          </w:p>
        </w:tc>
        <w:tc>
          <w:tcPr/>
          <w:p w:rsidR="00000000" w:rsidDel="00000000" w:rsidP="00000000" w:rsidRDefault="00000000" w:rsidRPr="00000000" w14:paraId="00000069">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Il testo in prosa: definizione, caratteri e struttura.</w:t>
            </w:r>
          </w:p>
          <w:p w:rsidR="00000000" w:rsidDel="00000000" w:rsidP="00000000" w:rsidRDefault="00000000" w:rsidRPr="00000000" w14:paraId="0000006A">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6B">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Il testo poetico: definizione, caratteri e struttura.</w:t>
            </w:r>
          </w:p>
          <w:p w:rsidR="00000000" w:rsidDel="00000000" w:rsidP="00000000" w:rsidRDefault="00000000" w:rsidRPr="00000000" w14:paraId="0000006C">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6D">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relazione: definizione, caratteri e struttura.</w:t>
            </w:r>
          </w:p>
          <w:p w:rsidR="00000000" w:rsidDel="00000000" w:rsidP="00000000" w:rsidRDefault="00000000" w:rsidRPr="00000000" w14:paraId="0000006E">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6F">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Il testo argomentativo: definizione, caratteri e struttura.</w:t>
            </w:r>
          </w:p>
          <w:p w:rsidR="00000000" w:rsidDel="00000000" w:rsidP="00000000" w:rsidRDefault="00000000" w:rsidRPr="00000000" w14:paraId="00000070">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Tecniche argomentative.</w:t>
            </w:r>
          </w:p>
          <w:p w:rsidR="00000000" w:rsidDel="00000000" w:rsidP="00000000" w:rsidRDefault="00000000" w:rsidRPr="00000000" w14:paraId="00000071">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72">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Il testo espositivo-argomentativo: definizione, caratteri e struttura</w:t>
            </w:r>
          </w:p>
          <w:p w:rsidR="00000000" w:rsidDel="00000000" w:rsidP="00000000" w:rsidRDefault="00000000" w:rsidRPr="00000000" w14:paraId="00000073">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74">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Analisi dei testi in prosa e in versi</w:t>
            </w:r>
          </w:p>
        </w:tc>
        <w:tc>
          <w:tcPr/>
          <w:p w:rsidR="00000000" w:rsidDel="00000000" w:rsidP="00000000" w:rsidRDefault="00000000" w:rsidRPr="00000000" w14:paraId="00000075">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76">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PERCORSO OBBLIGATORIO VERSO IL NUOVO ESAME DI STATO:</w:t>
            </w:r>
          </w:p>
          <w:p w:rsidR="00000000" w:rsidDel="00000000" w:rsidP="00000000" w:rsidRDefault="00000000" w:rsidRPr="00000000" w14:paraId="00000077">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78">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Tipologia A Analisi e interpretazione di un testo letterario in prosa.</w:t>
            </w:r>
          </w:p>
          <w:p w:rsidR="00000000" w:rsidDel="00000000" w:rsidP="00000000" w:rsidRDefault="00000000" w:rsidRPr="00000000" w14:paraId="00000079">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7A">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Tipologia A Analisi e interpretazione di un testo letterario in poesia.</w:t>
            </w:r>
          </w:p>
          <w:p w:rsidR="00000000" w:rsidDel="00000000" w:rsidP="00000000" w:rsidRDefault="00000000" w:rsidRPr="00000000" w14:paraId="0000007B">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7C">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Tipologia B Analisi e produzione di un testo argomentativo.</w:t>
            </w:r>
          </w:p>
          <w:p w:rsidR="00000000" w:rsidDel="00000000" w:rsidP="00000000" w:rsidRDefault="00000000" w:rsidRPr="00000000" w14:paraId="0000007D">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7E">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Tipologia C Riflessione critica di carattere espositivo-argomentativo su tematiche di attualità. </w:t>
            </w:r>
          </w:p>
          <w:p w:rsidR="00000000" w:rsidDel="00000000" w:rsidP="00000000" w:rsidRDefault="00000000" w:rsidRPr="00000000" w14:paraId="0000007F">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80">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Esercitazioni in itinere su Prove INVALSI con Monitoraggio intermedio primo trimestre.</w:t>
            </w:r>
          </w:p>
        </w:tc>
        <w:tc>
          <w:tcPr>
            <w:gridSpan w:val="2"/>
            <w:vAlign w:val="center"/>
          </w:tcPr>
          <w:p w:rsidR="00000000" w:rsidDel="00000000" w:rsidP="00000000" w:rsidRDefault="00000000" w:rsidRPr="00000000" w14:paraId="00000081">
            <w:pPr>
              <w:rPr>
                <w:rFonts w:ascii="Garamond" w:cs="Garamond" w:eastAsia="Garamond" w:hAnsi="Garamond"/>
                <w:color w:val="4472c4"/>
                <w:sz w:val="22"/>
                <w:szCs w:val="22"/>
              </w:rPr>
            </w:pPr>
            <w:r w:rsidDel="00000000" w:rsidR="00000000" w:rsidRPr="00000000">
              <w:rPr>
                <w:rtl w:val="0"/>
              </w:rPr>
            </w:r>
          </w:p>
          <w:p w:rsidR="00000000" w:rsidDel="00000000" w:rsidP="00000000" w:rsidRDefault="00000000" w:rsidRPr="00000000" w14:paraId="00000082">
            <w:pPr>
              <w:rPr>
                <w:rFonts w:ascii="Garamond" w:cs="Garamond" w:eastAsia="Garamond" w:hAnsi="Garamond"/>
                <w:sz w:val="22"/>
                <w:szCs w:val="22"/>
              </w:rPr>
            </w:pPr>
            <w:hyperlink r:id="rId8">
              <w:r w:rsidDel="00000000" w:rsidR="00000000" w:rsidRPr="00000000">
                <w:rPr>
                  <w:rFonts w:ascii="Garamond" w:cs="Garamond" w:eastAsia="Garamond" w:hAnsi="Garamond"/>
                  <w:color w:val="0563c1"/>
                  <w:sz w:val="22"/>
                  <w:szCs w:val="22"/>
                  <w:u w:val="single"/>
                  <w:rtl w:val="0"/>
                </w:rPr>
                <w:t xml:space="preserve">https://online.scuola.zanichelli.it/esamedistato/prima-prova/</w:t>
              </w:r>
            </w:hyperlink>
            <w:r w:rsidDel="00000000" w:rsidR="00000000" w:rsidRPr="00000000">
              <w:rPr>
                <w:rtl w:val="0"/>
              </w:rPr>
            </w:r>
          </w:p>
          <w:p w:rsidR="00000000" w:rsidDel="00000000" w:rsidP="00000000" w:rsidRDefault="00000000" w:rsidRPr="00000000" w14:paraId="00000083">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84">
            <w:pPr>
              <w:rPr>
                <w:rFonts w:ascii="Garamond" w:cs="Garamond" w:eastAsia="Garamond" w:hAnsi="Garamond"/>
                <w:sz w:val="22"/>
                <w:szCs w:val="22"/>
              </w:rPr>
            </w:pPr>
            <w:hyperlink r:id="rId9">
              <w:r w:rsidDel="00000000" w:rsidR="00000000" w:rsidRPr="00000000">
                <w:rPr>
                  <w:rFonts w:ascii="Garamond" w:cs="Garamond" w:eastAsia="Garamond" w:hAnsi="Garamond"/>
                  <w:color w:val="0563c1"/>
                  <w:sz w:val="22"/>
                  <w:szCs w:val="22"/>
                  <w:u w:val="single"/>
                  <w:rtl w:val="0"/>
                </w:rPr>
                <w:t xml:space="preserve">https://www.istruzione.it/esame_di_stato/201819/Italiano.htm</w:t>
              </w:r>
            </w:hyperlink>
            <w:r w:rsidDel="00000000" w:rsidR="00000000" w:rsidRPr="00000000">
              <w:rPr>
                <w:rtl w:val="0"/>
              </w:rPr>
            </w:r>
          </w:p>
          <w:p w:rsidR="00000000" w:rsidDel="00000000" w:rsidP="00000000" w:rsidRDefault="00000000" w:rsidRPr="00000000" w14:paraId="00000085">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86">
            <w:pPr>
              <w:rPr>
                <w:rFonts w:ascii="Garamond" w:cs="Garamond" w:eastAsia="Garamond" w:hAnsi="Garamond"/>
                <w:color w:val="4472c4"/>
                <w:sz w:val="22"/>
                <w:szCs w:val="22"/>
                <w:highlight w:val="white"/>
                <w:u w:val="single"/>
              </w:rPr>
            </w:pPr>
            <w:r w:rsidDel="00000000" w:rsidR="00000000" w:rsidRPr="00000000">
              <w:fldChar w:fldCharType="begin"/>
              <w:instrText xml:space="preserve"> HYPERLINK "https://invalsi-areaprove.cineca.it/" </w:instrText>
              <w:fldChar w:fldCharType="separate"/>
            </w:r>
            <w:r w:rsidDel="00000000" w:rsidR="00000000" w:rsidRPr="00000000">
              <w:rPr>
                <w:rFonts w:ascii="Garamond" w:cs="Garamond" w:eastAsia="Garamond" w:hAnsi="Garamond"/>
                <w:color w:val="4472c4"/>
                <w:sz w:val="22"/>
                <w:szCs w:val="22"/>
                <w:highlight w:val="white"/>
                <w:u w:val="single"/>
                <w:rtl w:val="0"/>
              </w:rPr>
              <w:t xml:space="preserve">invalsi-areaprove.cineca.it</w:t>
            </w:r>
          </w:p>
          <w:p w:rsidR="00000000" w:rsidDel="00000000" w:rsidP="00000000" w:rsidRDefault="00000000" w:rsidRPr="00000000" w14:paraId="00000087">
            <w:pPr>
              <w:rPr>
                <w:rFonts w:ascii="Garamond" w:cs="Garamond" w:eastAsia="Garamond" w:hAnsi="Garamond"/>
                <w:sz w:val="22"/>
                <w:szCs w:val="22"/>
              </w:rPr>
            </w:pPr>
            <w:r w:rsidDel="00000000" w:rsidR="00000000" w:rsidRPr="00000000">
              <w:fldChar w:fldCharType="end"/>
            </w:r>
            <w:r w:rsidDel="00000000" w:rsidR="00000000" w:rsidRPr="00000000">
              <w:rPr>
                <w:rtl w:val="0"/>
              </w:rPr>
            </w:r>
          </w:p>
          <w:p w:rsidR="00000000" w:rsidDel="00000000" w:rsidP="00000000" w:rsidRDefault="00000000" w:rsidRPr="00000000" w14:paraId="00000088">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89">
            <w:pPr>
              <w:rPr>
                <w:rFonts w:ascii="Garamond" w:cs="Garamond" w:eastAsia="Garamond" w:hAnsi="Garamond"/>
                <w:color w:val="4472c4"/>
                <w:sz w:val="22"/>
                <w:szCs w:val="22"/>
              </w:rPr>
            </w:pPr>
            <w:r w:rsidDel="00000000" w:rsidR="00000000" w:rsidRPr="00000000">
              <w:rPr>
                <w:rtl w:val="0"/>
              </w:rPr>
            </w:r>
          </w:p>
          <w:p w:rsidR="00000000" w:rsidDel="00000000" w:rsidP="00000000" w:rsidRDefault="00000000" w:rsidRPr="00000000" w14:paraId="0000008A">
            <w:pPr>
              <w:rPr>
                <w:rFonts w:ascii="Garamond" w:cs="Garamond" w:eastAsia="Garamond" w:hAnsi="Garamond"/>
                <w:color w:val="4472c4"/>
                <w:sz w:val="22"/>
                <w:szCs w:val="22"/>
              </w:rPr>
            </w:pPr>
            <w:r w:rsidDel="00000000" w:rsidR="00000000" w:rsidRPr="00000000">
              <w:rPr>
                <w:rtl w:val="0"/>
              </w:rPr>
            </w:r>
          </w:p>
          <w:p w:rsidR="00000000" w:rsidDel="00000000" w:rsidP="00000000" w:rsidRDefault="00000000" w:rsidRPr="00000000" w14:paraId="0000008B">
            <w:pPr>
              <w:rPr>
                <w:rFonts w:ascii="Garamond" w:cs="Garamond" w:eastAsia="Garamond" w:hAnsi="Garamond"/>
                <w:sz w:val="22"/>
                <w:szCs w:val="22"/>
              </w:rPr>
            </w:pPr>
            <w:r w:rsidDel="00000000" w:rsidR="00000000" w:rsidRPr="00000000">
              <w:rPr>
                <w:rtl w:val="0"/>
              </w:rPr>
            </w:r>
          </w:p>
        </w:tc>
        <w:tc>
          <w:tcPr>
            <w:vAlign w:val="center"/>
          </w:tcPr>
          <w:p w:rsidR="00000000" w:rsidDel="00000000" w:rsidP="00000000" w:rsidRDefault="00000000" w:rsidRPr="00000000" w14:paraId="0000008D">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Da Ottobre a Maggio </w:t>
            </w:r>
          </w:p>
        </w:tc>
      </w:tr>
      <w:tr>
        <w:trPr>
          <w:cantSplit w:val="0"/>
          <w:tblHeader w:val="0"/>
        </w:trPr>
        <w:tc>
          <w:tcPr>
            <w:shd w:fill="d9e2f3" w:val="clear"/>
            <w:vAlign w:val="center"/>
          </w:tcPr>
          <w:p w:rsidR="00000000" w:rsidDel="00000000" w:rsidP="00000000" w:rsidRDefault="00000000" w:rsidRPr="00000000" w14:paraId="0000008E">
            <w:pPr>
              <w:jc w:val="center"/>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08F">
            <w:pPr>
              <w:jc w:val="center"/>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090">
            <w:pPr>
              <w:jc w:val="center"/>
              <w:rPr>
                <w:rFonts w:ascii="Garamond" w:cs="Garamond" w:eastAsia="Garamond" w:hAnsi="Garamond"/>
                <w:b w:val="1"/>
                <w:color w:val="c00000"/>
                <w:sz w:val="22"/>
                <w:szCs w:val="22"/>
              </w:rPr>
            </w:pPr>
            <w:r w:rsidDel="00000000" w:rsidR="00000000" w:rsidRPr="00000000">
              <w:rPr>
                <w:rFonts w:ascii="Garamond" w:cs="Garamond" w:eastAsia="Garamond" w:hAnsi="Garamond"/>
                <w:b w:val="1"/>
                <w:color w:val="c00000"/>
                <w:sz w:val="22"/>
                <w:szCs w:val="22"/>
                <w:rtl w:val="0"/>
              </w:rPr>
              <w:t xml:space="preserve">MODULO 1</w:t>
            </w:r>
          </w:p>
          <w:p w:rsidR="00000000" w:rsidDel="00000000" w:rsidP="00000000" w:rsidRDefault="00000000" w:rsidRPr="00000000" w14:paraId="00000091">
            <w:pPr>
              <w:jc w:val="center"/>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092">
            <w:pPr>
              <w:jc w:val="center"/>
              <w:rPr>
                <w:rFonts w:ascii="Garamond" w:cs="Garamond" w:eastAsia="Garamond" w:hAnsi="Garamond"/>
                <w:b w:val="1"/>
                <w:color w:val="c00000"/>
                <w:sz w:val="22"/>
                <w:szCs w:val="22"/>
              </w:rPr>
            </w:pPr>
            <w:r w:rsidDel="00000000" w:rsidR="00000000" w:rsidRPr="00000000">
              <w:rPr>
                <w:rFonts w:ascii="Garamond" w:cs="Garamond" w:eastAsia="Garamond" w:hAnsi="Garamond"/>
                <w:b w:val="1"/>
                <w:color w:val="c00000"/>
                <w:sz w:val="22"/>
                <w:szCs w:val="22"/>
                <w:rtl w:val="0"/>
              </w:rPr>
              <w:t xml:space="preserve">L’ETÁ DEL POSITIVISMO: LA NARRATIVA DI SECONDO OTTOCENTO TRA NATURALISMO E VERISMO</w:t>
            </w:r>
          </w:p>
          <w:p w:rsidR="00000000" w:rsidDel="00000000" w:rsidP="00000000" w:rsidRDefault="00000000" w:rsidRPr="00000000" w14:paraId="00000093">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94">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95">
            <w:pPr>
              <w:jc w:val="center"/>
              <w:rPr>
                <w:rFonts w:ascii="Garamond" w:cs="Garamond" w:eastAsia="Garamond" w:hAnsi="Garamond"/>
                <w:b w:val="1"/>
                <w:sz w:val="22"/>
                <w:szCs w:val="22"/>
              </w:rPr>
            </w:pPr>
            <w:r w:rsidDel="00000000" w:rsidR="00000000" w:rsidRPr="00000000">
              <w:rPr>
                <w:rtl w:val="0"/>
              </w:rPr>
            </w:r>
          </w:p>
        </w:tc>
        <w:tc>
          <w:tcPr/>
          <w:p w:rsidR="00000000" w:rsidDel="00000000" w:rsidP="00000000" w:rsidRDefault="00000000" w:rsidRPr="00000000" w14:paraId="00000096">
            <w:pPr>
              <w:spacing w:line="276"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Padroneggiare la lingua italiana nelle sue diverse forme e manifestazioni</w:t>
            </w:r>
          </w:p>
          <w:p w:rsidR="00000000" w:rsidDel="00000000" w:rsidP="00000000" w:rsidRDefault="00000000" w:rsidRPr="00000000" w14:paraId="00000097">
            <w:pPr>
              <w:spacing w:line="276"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98">
            <w:pPr>
              <w:spacing w:line="276"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Riconoscere continuità e differenze tra letteratura italiana e altre letterature europee</w:t>
            </w:r>
          </w:p>
          <w:p w:rsidR="00000000" w:rsidDel="00000000" w:rsidP="00000000" w:rsidRDefault="00000000" w:rsidRPr="00000000" w14:paraId="00000099">
            <w:pPr>
              <w:spacing w:line="276"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9A">
            <w:pPr>
              <w:spacing w:line="276"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Utilizzare gli strumenti fondamentali per una fruizione consapevole di testi in prosa e in versi. </w:t>
            </w:r>
          </w:p>
          <w:p w:rsidR="00000000" w:rsidDel="00000000" w:rsidP="00000000" w:rsidRDefault="00000000" w:rsidRPr="00000000" w14:paraId="0000009B">
            <w:pPr>
              <w:spacing w:line="276"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9C">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Cogliere il legame tra le poetiche degli autori e i mutamenti storico-culturali.</w:t>
            </w:r>
          </w:p>
          <w:p w:rsidR="00000000" w:rsidDel="00000000" w:rsidP="00000000" w:rsidRDefault="00000000" w:rsidRPr="00000000" w14:paraId="0000009D">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9E">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Comprendere e analizzare testi letterari</w:t>
            </w:r>
          </w:p>
          <w:p w:rsidR="00000000" w:rsidDel="00000000" w:rsidP="00000000" w:rsidRDefault="00000000" w:rsidRPr="00000000" w14:paraId="0000009F">
            <w:pPr>
              <w:ind w:left="36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A0">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Saper stabilire nessi tra la letteratura e altre discipline o domini espressivi</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A2">
            <w:pPr>
              <w:spacing w:after="160" w:line="259" w:lineRule="auto"/>
              <w:ind w:left="-66"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Saper individuare le caratteristiche del Naturalismo e delle sue personalità filosofiche e scientifiche più rappresentative</w:t>
            </w:r>
          </w:p>
          <w:p w:rsidR="00000000" w:rsidDel="00000000" w:rsidP="00000000" w:rsidRDefault="00000000" w:rsidRPr="00000000" w14:paraId="000000A3">
            <w:pPr>
              <w:spacing w:after="160" w:line="259" w:lineRule="auto"/>
              <w:ind w:left="-66"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Saper individuare le caratteristiche del Verismo italiano e delle sue personalità più rappresentative</w:t>
            </w:r>
          </w:p>
          <w:p w:rsidR="00000000" w:rsidDel="00000000" w:rsidP="00000000" w:rsidRDefault="00000000" w:rsidRPr="00000000" w14:paraId="000000A4">
            <w:pPr>
              <w:spacing w:after="160" w:line="259" w:lineRule="auto"/>
              <w:ind w:left="-66"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Saper operare un confronto tra il Naturalismo francese e il Verismo italiano, evidenziando i punti di convergenza e le rispettive peculiarità. </w:t>
            </w:r>
          </w:p>
          <w:p w:rsidR="00000000" w:rsidDel="00000000" w:rsidP="00000000" w:rsidRDefault="00000000" w:rsidRPr="00000000" w14:paraId="000000A5">
            <w:pPr>
              <w:spacing w:after="160" w:line="259" w:lineRule="auto"/>
              <w:ind w:left="-66"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Comprendere il pensiero di Giovanni Verga e la posizione dell’autore nell’ambito del Verismo italiano.  </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A7">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Contesto storico, culturale e ideologico tra Ottocento e Novecento. </w:t>
            </w:r>
          </w:p>
          <w:p w:rsidR="00000000" w:rsidDel="00000000" w:rsidP="00000000" w:rsidRDefault="00000000" w:rsidRPr="00000000" w14:paraId="000000A8">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A9">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Rapporti fra letteratura italiana e letteratura europea</w:t>
            </w:r>
          </w:p>
          <w:p w:rsidR="00000000" w:rsidDel="00000000" w:rsidP="00000000" w:rsidRDefault="00000000" w:rsidRPr="00000000" w14:paraId="000000AA">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AB">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L’influsso del nuovo modello di sviluppo economico e industriale del Positivismo e del Darwinismo sulla produzione letteraria. </w:t>
            </w:r>
          </w:p>
          <w:p w:rsidR="00000000" w:rsidDel="00000000" w:rsidP="00000000" w:rsidRDefault="00000000" w:rsidRPr="00000000" w14:paraId="000000AC">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AD">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Il disagio dei letterati nella società borghese. </w:t>
            </w:r>
          </w:p>
          <w:p w:rsidR="00000000" w:rsidDel="00000000" w:rsidP="00000000" w:rsidRDefault="00000000" w:rsidRPr="00000000" w14:paraId="000000AE">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0AF">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Naturalismo francese e Verismo italiano</w:t>
            </w:r>
          </w:p>
          <w:p w:rsidR="00000000" w:rsidDel="00000000" w:rsidP="00000000" w:rsidRDefault="00000000" w:rsidRPr="00000000" w14:paraId="000000B0">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B1">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 Zola</w:t>
            </w:r>
            <w:r w:rsidDel="00000000" w:rsidR="00000000" w:rsidRPr="00000000">
              <w:rPr>
                <w:rFonts w:ascii="Garamond" w:cs="Garamond" w:eastAsia="Garamond" w:hAnsi="Garamond"/>
                <w:b w:val="1"/>
                <w:sz w:val="22"/>
                <w:szCs w:val="22"/>
                <w:rtl w:val="0"/>
              </w:rPr>
              <w:t xml:space="preserve"> </w:t>
            </w:r>
            <w:r w:rsidDel="00000000" w:rsidR="00000000" w:rsidRPr="00000000">
              <w:rPr>
                <w:rFonts w:ascii="Garamond" w:cs="Garamond" w:eastAsia="Garamond" w:hAnsi="Garamond"/>
                <w:sz w:val="22"/>
                <w:szCs w:val="22"/>
                <w:rtl w:val="0"/>
              </w:rPr>
              <w:t xml:space="preserve">e il romanzo sperimentale</w:t>
            </w:r>
          </w:p>
          <w:p w:rsidR="00000000" w:rsidDel="00000000" w:rsidP="00000000" w:rsidRDefault="00000000" w:rsidRPr="00000000" w14:paraId="000000B2">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B3">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Giovanni Verga</w:t>
            </w:r>
          </w:p>
          <w:p w:rsidR="00000000" w:rsidDel="00000000" w:rsidP="00000000" w:rsidRDefault="00000000" w:rsidRPr="00000000" w14:paraId="000000B4">
            <w:pPr>
              <w:ind w:left="360" w:firstLine="0"/>
              <w:jc w:val="both"/>
              <w:rPr>
                <w:rFonts w:ascii="Garamond" w:cs="Garamond" w:eastAsia="Garamond" w:hAnsi="Garamond"/>
                <w:sz w:val="22"/>
                <w:szCs w:val="22"/>
              </w:rPr>
            </w:pPr>
            <w:r w:rsidDel="00000000" w:rsidR="00000000" w:rsidRPr="00000000">
              <w:rPr>
                <w:rtl w:val="0"/>
              </w:rPr>
            </w:r>
          </w:p>
        </w:tc>
        <w:tc>
          <w:tcPr/>
          <w:p w:rsidR="00000000" w:rsidDel="00000000" w:rsidP="00000000" w:rsidRDefault="00000000" w:rsidRPr="00000000" w14:paraId="000000B5">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PERCORSO TEMATICO 1</w:t>
            </w:r>
          </w:p>
          <w:p w:rsidR="00000000" w:rsidDel="00000000" w:rsidP="00000000" w:rsidRDefault="00000000" w:rsidRPr="00000000" w14:paraId="000000B6">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B7">
            <w:pPr>
              <w:jc w:val="center"/>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Progresso e degrado</w:t>
            </w:r>
            <w:r w:rsidDel="00000000" w:rsidR="00000000" w:rsidRPr="00000000">
              <w:rPr>
                <w:rFonts w:ascii="Garamond" w:cs="Garamond" w:eastAsia="Garamond" w:hAnsi="Garamond"/>
                <w:sz w:val="22"/>
                <w:szCs w:val="22"/>
                <w:rtl w:val="0"/>
              </w:rPr>
              <w:t xml:space="preserve">: le ingiustizie sociali e la questione meridionale</w:t>
            </w:r>
          </w:p>
          <w:p w:rsidR="00000000" w:rsidDel="00000000" w:rsidP="00000000" w:rsidRDefault="00000000" w:rsidRPr="00000000" w14:paraId="000000B8">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B9">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BA">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PERCORSO TEMATICO 2</w:t>
            </w:r>
          </w:p>
          <w:p w:rsidR="00000000" w:rsidDel="00000000" w:rsidP="00000000" w:rsidRDefault="00000000" w:rsidRPr="00000000" w14:paraId="000000BB">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BC">
            <w:pPr>
              <w:jc w:val="center"/>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La modernità</w:t>
            </w:r>
            <w:r w:rsidDel="00000000" w:rsidR="00000000" w:rsidRPr="00000000">
              <w:rPr>
                <w:rFonts w:ascii="Garamond" w:cs="Garamond" w:eastAsia="Garamond" w:hAnsi="Garamond"/>
                <w:sz w:val="22"/>
                <w:szCs w:val="22"/>
                <w:rtl w:val="0"/>
              </w:rPr>
              <w:t xml:space="preserve">: il progresso e i suoi limiti; la crisi agraria e l’emigrazione.</w:t>
            </w:r>
          </w:p>
          <w:p w:rsidR="00000000" w:rsidDel="00000000" w:rsidP="00000000" w:rsidRDefault="00000000" w:rsidRPr="00000000" w14:paraId="000000BD">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BE">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BF">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PERCORSO TEMATICO 3</w:t>
            </w:r>
          </w:p>
          <w:p w:rsidR="00000000" w:rsidDel="00000000" w:rsidP="00000000" w:rsidRDefault="00000000" w:rsidRPr="00000000" w14:paraId="000000C0">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C1">
            <w:pPr>
              <w:jc w:val="center"/>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Gli effetti della colonizzazione europea in Africa</w:t>
            </w:r>
            <w:r w:rsidDel="00000000" w:rsidR="00000000" w:rsidRPr="00000000">
              <w:rPr>
                <w:rtl w:val="0"/>
              </w:rPr>
            </w:r>
          </w:p>
          <w:p w:rsidR="00000000" w:rsidDel="00000000" w:rsidP="00000000" w:rsidRDefault="00000000" w:rsidRPr="00000000" w14:paraId="000000C2">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C3">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C4">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PERCORSO TEMATICO 4</w:t>
            </w:r>
          </w:p>
          <w:p w:rsidR="00000000" w:rsidDel="00000000" w:rsidP="00000000" w:rsidRDefault="00000000" w:rsidRPr="00000000" w14:paraId="000000C5">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C6">
            <w:pPr>
              <w:jc w:val="center"/>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Diritti ed uguaglianza</w:t>
            </w:r>
            <w:r w:rsidDel="00000000" w:rsidR="00000000" w:rsidRPr="00000000">
              <w:rPr>
                <w:rtl w:val="0"/>
              </w:rPr>
            </w:r>
          </w:p>
          <w:p w:rsidR="00000000" w:rsidDel="00000000" w:rsidP="00000000" w:rsidRDefault="00000000" w:rsidRPr="00000000" w14:paraId="000000C7">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t>
            </w:r>
            <w:r w:rsidDel="00000000" w:rsidR="00000000" w:rsidRPr="00000000">
              <w:rPr>
                <w:rFonts w:ascii="Garamond" w:cs="Garamond" w:eastAsia="Garamond" w:hAnsi="Garamond"/>
                <w:i w:val="1"/>
                <w:sz w:val="22"/>
                <w:szCs w:val="22"/>
                <w:rtl w:val="0"/>
              </w:rPr>
              <w:t xml:space="preserve">Trasversale ed estendibile all’insegnamento dell’Educazione civica</w:t>
            </w:r>
            <w:r w:rsidDel="00000000" w:rsidR="00000000" w:rsidRPr="00000000">
              <w:rPr>
                <w:rFonts w:ascii="Garamond" w:cs="Garamond" w:eastAsia="Garamond" w:hAnsi="Garamond"/>
                <w:sz w:val="22"/>
                <w:szCs w:val="22"/>
                <w:rtl w:val="0"/>
              </w:rPr>
              <w:t xml:space="preserve">)</w:t>
            </w:r>
          </w:p>
          <w:p w:rsidR="00000000" w:rsidDel="00000000" w:rsidP="00000000" w:rsidRDefault="00000000" w:rsidRPr="00000000" w14:paraId="000000C8">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C9">
            <w:pP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CA">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CB">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CC">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CD">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CE">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CF">
            <w:pP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D0">
            <w:pPr>
              <w:rPr>
                <w:rFonts w:ascii="Garamond" w:cs="Garamond" w:eastAsia="Garamond" w:hAnsi="Garamond"/>
                <w:i w:val="1"/>
                <w:sz w:val="22"/>
                <w:szCs w:val="22"/>
              </w:rPr>
            </w:pPr>
            <w:r w:rsidDel="00000000" w:rsidR="00000000" w:rsidRPr="00000000">
              <w:rPr>
                <w:rtl w:val="0"/>
              </w:rPr>
            </w:r>
          </w:p>
          <w:p w:rsidR="00000000" w:rsidDel="00000000" w:rsidP="00000000" w:rsidRDefault="00000000" w:rsidRPr="00000000" w14:paraId="000000D1">
            <w:pPr>
              <w:rPr>
                <w:rFonts w:ascii="Garamond" w:cs="Garamond" w:eastAsia="Garamond" w:hAnsi="Garamond"/>
                <w:sz w:val="22"/>
                <w:szCs w:val="22"/>
              </w:rPr>
            </w:pPr>
            <w:r w:rsidDel="00000000" w:rsidR="00000000" w:rsidRPr="00000000">
              <w:rPr>
                <w:rtl w:val="0"/>
              </w:rPr>
            </w:r>
          </w:p>
        </w:tc>
        <w:tc>
          <w:tcPr>
            <w:vAlign w:val="center"/>
          </w:tcPr>
          <w:p w:rsidR="00000000" w:rsidDel="00000000" w:rsidP="00000000" w:rsidRDefault="00000000" w:rsidRPr="00000000" w14:paraId="000000D2">
            <w:pPr>
              <w:spacing w:line="259"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Naturalismo e Verismo:</w:t>
            </w:r>
          </w:p>
          <w:p w:rsidR="00000000" w:rsidDel="00000000" w:rsidP="00000000" w:rsidRDefault="00000000" w:rsidRPr="00000000" w14:paraId="000000D3">
            <w:pPr>
              <w:spacing w:line="259" w:lineRule="auto"/>
              <w:rPr>
                <w:rFonts w:ascii="Garamond" w:cs="Garamond" w:eastAsia="Garamond" w:hAnsi="Garamond"/>
                <w:color w:val="0563c1"/>
                <w:sz w:val="22"/>
                <w:szCs w:val="22"/>
                <w:u w:val="single"/>
              </w:rPr>
            </w:pPr>
            <w:hyperlink r:id="rId10">
              <w:r w:rsidDel="00000000" w:rsidR="00000000" w:rsidRPr="00000000">
                <w:rPr>
                  <w:rFonts w:ascii="Garamond" w:cs="Garamond" w:eastAsia="Garamond" w:hAnsi="Garamond"/>
                  <w:color w:val="0563c1"/>
                  <w:sz w:val="22"/>
                  <w:szCs w:val="22"/>
                  <w:u w:val="single"/>
                  <w:rtl w:val="0"/>
                </w:rPr>
                <w:t xml:space="preserve">https://youtu.be/NrJ91TSYUvw</w:t>
              </w:r>
            </w:hyperlink>
            <w:r w:rsidDel="00000000" w:rsidR="00000000" w:rsidRPr="00000000">
              <w:rPr>
                <w:rtl w:val="0"/>
              </w:rPr>
            </w:r>
          </w:p>
          <w:p w:rsidR="00000000" w:rsidDel="00000000" w:rsidP="00000000" w:rsidRDefault="00000000" w:rsidRPr="00000000" w14:paraId="000000D4">
            <w:pPr>
              <w:spacing w:line="259"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D5">
            <w:pPr>
              <w:spacing w:line="259" w:lineRule="auto"/>
              <w:rPr>
                <w:rFonts w:ascii="Garamond" w:cs="Garamond" w:eastAsia="Garamond" w:hAnsi="Garamond"/>
                <w:color w:val="0563c1"/>
                <w:sz w:val="22"/>
                <w:szCs w:val="22"/>
                <w:u w:val="single"/>
              </w:rPr>
            </w:pPr>
            <w:hyperlink r:id="rId11">
              <w:r w:rsidDel="00000000" w:rsidR="00000000" w:rsidRPr="00000000">
                <w:rPr>
                  <w:rFonts w:ascii="Garamond" w:cs="Garamond" w:eastAsia="Garamond" w:hAnsi="Garamond"/>
                  <w:color w:val="0563c1"/>
                  <w:sz w:val="22"/>
                  <w:szCs w:val="22"/>
                  <w:u w:val="single"/>
                  <w:rtl w:val="0"/>
                </w:rPr>
                <w:t xml:space="preserve">https://campus.hubscuola.it/discipline-umanistiche-2/italiano/naturalismo-e-verismo/</w:t>
              </w:r>
            </w:hyperlink>
            <w:r w:rsidDel="00000000" w:rsidR="00000000" w:rsidRPr="00000000">
              <w:rPr>
                <w:rtl w:val="0"/>
              </w:rPr>
            </w:r>
          </w:p>
          <w:p w:rsidR="00000000" w:rsidDel="00000000" w:rsidP="00000000" w:rsidRDefault="00000000" w:rsidRPr="00000000" w14:paraId="000000D6">
            <w:pPr>
              <w:spacing w:line="259"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D7">
            <w:pPr>
              <w:spacing w:line="259" w:lineRule="auto"/>
              <w:rPr>
                <w:rFonts w:ascii="Garamond" w:cs="Garamond" w:eastAsia="Garamond" w:hAnsi="Garamond"/>
                <w:sz w:val="22"/>
                <w:szCs w:val="22"/>
              </w:rPr>
            </w:pPr>
            <w:hyperlink r:id="rId12">
              <w:r w:rsidDel="00000000" w:rsidR="00000000" w:rsidRPr="00000000">
                <w:rPr>
                  <w:rFonts w:ascii="Garamond" w:cs="Garamond" w:eastAsia="Garamond" w:hAnsi="Garamond"/>
                  <w:color w:val="0563c1"/>
                  <w:sz w:val="22"/>
                  <w:szCs w:val="22"/>
                  <w:u w:val="single"/>
                  <w:rtl w:val="0"/>
                </w:rPr>
                <w:t xml:space="preserve">https://campus.hubscuola.it/discipline-umanistiche-2/italiano/verga-i-romanzi-e-le-novelle/</w:t>
              </w:r>
            </w:hyperlink>
            <w:r w:rsidDel="00000000" w:rsidR="00000000" w:rsidRPr="00000000">
              <w:rPr>
                <w:rtl w:val="0"/>
              </w:rPr>
            </w:r>
          </w:p>
          <w:p w:rsidR="00000000" w:rsidDel="00000000" w:rsidP="00000000" w:rsidRDefault="00000000" w:rsidRPr="00000000" w14:paraId="000000D8">
            <w:pPr>
              <w:spacing w:line="259"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D9">
            <w:pPr>
              <w:spacing w:line="259" w:lineRule="auto"/>
              <w:rPr>
                <w:rFonts w:ascii="Garamond" w:cs="Garamond" w:eastAsia="Garamond" w:hAnsi="Garamond"/>
                <w:i w:val="1"/>
                <w:sz w:val="22"/>
                <w:szCs w:val="22"/>
              </w:rPr>
            </w:pPr>
            <w:r w:rsidDel="00000000" w:rsidR="00000000" w:rsidRPr="00000000">
              <w:rPr>
                <w:rFonts w:ascii="Garamond" w:cs="Garamond" w:eastAsia="Garamond" w:hAnsi="Garamond"/>
                <w:sz w:val="22"/>
                <w:szCs w:val="22"/>
                <w:rtl w:val="0"/>
              </w:rPr>
              <w:t xml:space="preserve">video su RaiPlay </w:t>
            </w:r>
            <w:r w:rsidDel="00000000" w:rsidR="00000000" w:rsidRPr="00000000">
              <w:rPr>
                <w:rFonts w:ascii="Garamond" w:cs="Garamond" w:eastAsia="Garamond" w:hAnsi="Garamond"/>
                <w:i w:val="1"/>
                <w:sz w:val="22"/>
                <w:szCs w:val="22"/>
                <w:rtl w:val="0"/>
              </w:rPr>
              <w:t xml:space="preserve">La poesia del «vero». </w:t>
            </w:r>
          </w:p>
          <w:p w:rsidR="00000000" w:rsidDel="00000000" w:rsidP="00000000" w:rsidRDefault="00000000" w:rsidRPr="00000000" w14:paraId="000000DA">
            <w:pPr>
              <w:spacing w:line="259" w:lineRule="auto"/>
              <w:rPr>
                <w:rFonts w:ascii="Garamond" w:cs="Garamond" w:eastAsia="Garamond" w:hAnsi="Garamond"/>
                <w:color w:val="606060"/>
                <w:sz w:val="22"/>
                <w:szCs w:val="22"/>
              </w:rPr>
            </w:pPr>
            <w:r w:rsidDel="00000000" w:rsidR="00000000" w:rsidRPr="00000000">
              <w:rPr>
                <w:rtl w:val="0"/>
              </w:rPr>
            </w:r>
          </w:p>
          <w:p w:rsidR="00000000" w:rsidDel="00000000" w:rsidP="00000000" w:rsidRDefault="00000000" w:rsidRPr="00000000" w14:paraId="000000DB">
            <w:pPr>
              <w:spacing w:line="259" w:lineRule="auto"/>
              <w:rPr>
                <w:rFonts w:ascii="Garamond" w:cs="Garamond" w:eastAsia="Garamond" w:hAnsi="Garamond"/>
                <w:color w:val="0563c1"/>
                <w:sz w:val="22"/>
                <w:szCs w:val="22"/>
                <w:u w:val="single"/>
              </w:rPr>
            </w:pPr>
            <w:r w:rsidDel="00000000" w:rsidR="00000000" w:rsidRPr="00000000">
              <w:rPr>
                <w:rFonts w:ascii="Garamond" w:cs="Garamond" w:eastAsia="Garamond" w:hAnsi="Garamond"/>
                <w:sz w:val="22"/>
                <w:szCs w:val="22"/>
                <w:rtl w:val="0"/>
              </w:rPr>
              <w:t xml:space="preserve">PPT</w:t>
            </w:r>
            <w:r w:rsidDel="00000000" w:rsidR="00000000" w:rsidRPr="00000000">
              <w:rPr>
                <w:rFonts w:ascii="Garamond" w:cs="Garamond" w:eastAsia="Garamond" w:hAnsi="Garamond"/>
                <w:color w:val="606060"/>
                <w:sz w:val="22"/>
                <w:szCs w:val="22"/>
                <w:rtl w:val="0"/>
              </w:rPr>
              <w:t xml:space="preserve"> </w:t>
            </w:r>
            <w:hyperlink r:id="rId13">
              <w:r w:rsidDel="00000000" w:rsidR="00000000" w:rsidRPr="00000000">
                <w:rPr>
                  <w:rFonts w:ascii="Garamond" w:cs="Garamond" w:eastAsia="Garamond" w:hAnsi="Garamond"/>
                  <w:color w:val="0563c1"/>
                  <w:sz w:val="22"/>
                  <w:szCs w:val="22"/>
                  <w:u w:val="single"/>
                  <w:rtl w:val="0"/>
                </w:rPr>
                <w:t xml:space="preserve">https://drive.google.com/file/d/1vkq7Nwd7oOc3XdZX_cdu-p7wgl5ZahGI/view?usp=sharing</w:t>
              </w:r>
            </w:hyperlink>
            <w:r w:rsidDel="00000000" w:rsidR="00000000" w:rsidRPr="00000000">
              <w:rPr>
                <w:rtl w:val="0"/>
              </w:rPr>
            </w:r>
          </w:p>
          <w:p w:rsidR="00000000" w:rsidDel="00000000" w:rsidP="00000000" w:rsidRDefault="00000000" w:rsidRPr="00000000" w14:paraId="000000DC">
            <w:pPr>
              <w:jc w:val="center"/>
              <w:rPr>
                <w:rFonts w:ascii="Garamond" w:cs="Garamond" w:eastAsia="Garamond" w:hAnsi="Garamond"/>
                <w:sz w:val="22"/>
                <w:szCs w:val="22"/>
              </w:rPr>
            </w:pPr>
            <w:r w:rsidDel="00000000" w:rsidR="00000000" w:rsidRPr="00000000">
              <w:rPr>
                <w:rtl w:val="0"/>
              </w:rPr>
            </w:r>
          </w:p>
        </w:tc>
        <w:tc>
          <w:tcPr>
            <w:gridSpan w:val="2"/>
            <w:vAlign w:val="center"/>
          </w:tcPr>
          <w:p w:rsidR="00000000" w:rsidDel="00000000" w:rsidP="00000000" w:rsidRDefault="00000000" w:rsidRPr="00000000" w14:paraId="000000DD">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Settembre</w:t>
            </w:r>
          </w:p>
          <w:p w:rsidR="00000000" w:rsidDel="00000000" w:rsidP="00000000" w:rsidRDefault="00000000" w:rsidRPr="00000000" w14:paraId="000000DE">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t>
            </w:r>
          </w:p>
          <w:p w:rsidR="00000000" w:rsidDel="00000000" w:rsidP="00000000" w:rsidRDefault="00000000" w:rsidRPr="00000000" w14:paraId="000000DF">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Novembre</w:t>
            </w:r>
          </w:p>
        </w:tc>
      </w:tr>
      <w:tr>
        <w:trPr>
          <w:cantSplit w:val="0"/>
          <w:trHeight w:val="6480" w:hRule="atLeast"/>
          <w:tblHeader w:val="0"/>
        </w:trPr>
        <w:tc>
          <w:tcPr>
            <w:shd w:fill="d9e2f3" w:val="clear"/>
            <w:vAlign w:val="center"/>
          </w:tcPr>
          <w:p w:rsidR="00000000" w:rsidDel="00000000" w:rsidP="00000000" w:rsidRDefault="00000000" w:rsidRPr="00000000" w14:paraId="000000E1">
            <w:pPr>
              <w:jc w:val="center"/>
              <w:rPr>
                <w:rFonts w:ascii="Garamond" w:cs="Garamond" w:eastAsia="Garamond" w:hAnsi="Garamond"/>
                <w:b w:val="1"/>
                <w:color w:val="c00000"/>
                <w:sz w:val="22"/>
                <w:szCs w:val="22"/>
              </w:rPr>
            </w:pPr>
            <w:r w:rsidDel="00000000" w:rsidR="00000000" w:rsidRPr="00000000">
              <w:rPr>
                <w:rFonts w:ascii="Garamond" w:cs="Garamond" w:eastAsia="Garamond" w:hAnsi="Garamond"/>
                <w:b w:val="1"/>
                <w:color w:val="c00000"/>
                <w:sz w:val="22"/>
                <w:szCs w:val="22"/>
                <w:rtl w:val="0"/>
              </w:rPr>
              <w:t xml:space="preserve">MODULO N.2</w:t>
            </w:r>
          </w:p>
          <w:p w:rsidR="00000000" w:rsidDel="00000000" w:rsidP="00000000" w:rsidRDefault="00000000" w:rsidRPr="00000000" w14:paraId="000000E2">
            <w:pPr>
              <w:rPr>
                <w:rFonts w:ascii="Garamond" w:cs="Garamond" w:eastAsia="Garamond" w:hAnsi="Garamond"/>
                <w:b w:val="1"/>
                <w:color w:val="000000"/>
                <w:sz w:val="22"/>
                <w:szCs w:val="22"/>
              </w:rPr>
            </w:pPr>
            <w:r w:rsidDel="00000000" w:rsidR="00000000" w:rsidRPr="00000000">
              <w:rPr>
                <w:rtl w:val="0"/>
              </w:rPr>
            </w:r>
          </w:p>
          <w:p w:rsidR="00000000" w:rsidDel="00000000" w:rsidP="00000000" w:rsidRDefault="00000000" w:rsidRPr="00000000" w14:paraId="000000E3">
            <w:pPr>
              <w:jc w:val="center"/>
              <w:rPr>
                <w:rFonts w:ascii="Garamond" w:cs="Garamond" w:eastAsia="Garamond" w:hAnsi="Garamond"/>
                <w:b w:val="1"/>
                <w:color w:val="c00000"/>
                <w:sz w:val="22"/>
                <w:szCs w:val="22"/>
              </w:rPr>
            </w:pPr>
            <w:r w:rsidDel="00000000" w:rsidR="00000000" w:rsidRPr="00000000">
              <w:rPr>
                <w:rFonts w:ascii="Garamond" w:cs="Garamond" w:eastAsia="Garamond" w:hAnsi="Garamond"/>
                <w:b w:val="1"/>
                <w:color w:val="c00000"/>
                <w:sz w:val="22"/>
                <w:szCs w:val="22"/>
                <w:rtl w:val="0"/>
              </w:rPr>
              <w:t xml:space="preserve">LA CRISI DEI VALORI BORGHESI E LA NUOVA CONCEZIONE DELLA REALTÀ TRA ‘800 E ‘900</w:t>
            </w:r>
          </w:p>
          <w:p w:rsidR="00000000" w:rsidDel="00000000" w:rsidP="00000000" w:rsidRDefault="00000000" w:rsidRPr="00000000" w14:paraId="000000E4">
            <w:pPr>
              <w:jc w:val="both"/>
              <w:rPr>
                <w:rFonts w:ascii="Garamond" w:cs="Garamond" w:eastAsia="Garamond" w:hAnsi="Garamond"/>
                <w:b w:val="1"/>
                <w:color w:val="000000"/>
                <w:sz w:val="22"/>
                <w:szCs w:val="22"/>
              </w:rPr>
            </w:pPr>
            <w:r w:rsidDel="00000000" w:rsidR="00000000" w:rsidRPr="00000000">
              <w:rPr>
                <w:rtl w:val="0"/>
              </w:rPr>
            </w:r>
          </w:p>
          <w:p w:rsidR="00000000" w:rsidDel="00000000" w:rsidP="00000000" w:rsidRDefault="00000000" w:rsidRPr="00000000" w14:paraId="000000E5">
            <w:pPr>
              <w:jc w:val="both"/>
              <w:rPr>
                <w:rFonts w:ascii="Garamond" w:cs="Garamond" w:eastAsia="Garamond" w:hAnsi="Garamond"/>
                <w:b w:val="1"/>
                <w:color w:val="000000"/>
                <w:sz w:val="22"/>
                <w:szCs w:val="22"/>
              </w:rPr>
            </w:pPr>
            <w:r w:rsidDel="00000000" w:rsidR="00000000" w:rsidRPr="00000000">
              <w:rPr>
                <w:rtl w:val="0"/>
              </w:rPr>
            </w:r>
          </w:p>
          <w:p w:rsidR="00000000" w:rsidDel="00000000" w:rsidP="00000000" w:rsidRDefault="00000000" w:rsidRPr="00000000" w14:paraId="000000E6">
            <w:pPr>
              <w:jc w:val="both"/>
              <w:rPr>
                <w:rFonts w:ascii="Garamond" w:cs="Garamond" w:eastAsia="Garamond" w:hAnsi="Garamond"/>
                <w:b w:val="1"/>
                <w:color w:val="000000"/>
                <w:sz w:val="22"/>
                <w:szCs w:val="22"/>
              </w:rPr>
            </w:pPr>
            <w:r w:rsidDel="00000000" w:rsidR="00000000" w:rsidRPr="00000000">
              <w:rPr>
                <w:rtl w:val="0"/>
              </w:rPr>
            </w:r>
          </w:p>
        </w:tc>
        <w:tc>
          <w:tcPr/>
          <w:p w:rsidR="00000000" w:rsidDel="00000000" w:rsidP="00000000" w:rsidRDefault="00000000" w:rsidRPr="00000000" w14:paraId="000000E7">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Utilizzare il patrimonio lessicale ed espressivo della lingua italiana, adeguandolo a diversi ambiti comunicativi, stabilendo rapporti tra la lingua italiana e altre lingue europee. </w:t>
            </w:r>
          </w:p>
          <w:p w:rsidR="00000000" w:rsidDel="00000000" w:rsidP="00000000" w:rsidRDefault="00000000" w:rsidRPr="00000000" w14:paraId="000000E8">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E9">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Analizzare e interpretare testi scritti di vario tipo. </w:t>
            </w:r>
          </w:p>
          <w:p w:rsidR="00000000" w:rsidDel="00000000" w:rsidP="00000000" w:rsidRDefault="00000000" w:rsidRPr="00000000" w14:paraId="000000EA">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EB">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Produrre testi di vario tipo.</w:t>
            </w:r>
          </w:p>
          <w:p w:rsidR="00000000" w:rsidDel="00000000" w:rsidP="00000000" w:rsidRDefault="00000000" w:rsidRPr="00000000" w14:paraId="000000EC">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ED">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Riconoscere le linee fondamentali della storia letteraria e artistica nazionale anche con particolare riferimento all’evoluzione sociale, scientifica e tecnologica. </w:t>
            </w:r>
          </w:p>
          <w:p w:rsidR="00000000" w:rsidDel="00000000" w:rsidP="00000000" w:rsidRDefault="00000000" w:rsidRPr="00000000" w14:paraId="000000EE">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EF">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Produrre testi multimediali.</w:t>
            </w:r>
          </w:p>
        </w:tc>
        <w:tc>
          <w:tcPr/>
          <w:p w:rsidR="00000000" w:rsidDel="00000000" w:rsidP="00000000" w:rsidRDefault="00000000" w:rsidRPr="00000000" w14:paraId="000000F0">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Orientarsi nel processo di sviluppo della cultura letteraria e artistica italiana ed europea</w:t>
            </w:r>
          </w:p>
          <w:p w:rsidR="00000000" w:rsidDel="00000000" w:rsidP="00000000" w:rsidRDefault="00000000" w:rsidRPr="00000000" w14:paraId="000000F1">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F2">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Saper riconoscere i tratti tipici del panorama culturale e letterario europeo ed italiano tra Ottocento e Novecento. </w:t>
            </w:r>
          </w:p>
          <w:p w:rsidR="00000000" w:rsidDel="00000000" w:rsidP="00000000" w:rsidRDefault="00000000" w:rsidRPr="00000000" w14:paraId="000000F3">
            <w:pPr>
              <w:ind w:left="-66"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F4">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Mettere in relazione la vita e le opere di un autore con il contesto storico-culturale di riferimento.</w:t>
            </w:r>
          </w:p>
          <w:p w:rsidR="00000000" w:rsidDel="00000000" w:rsidP="00000000" w:rsidRDefault="00000000" w:rsidRPr="00000000" w14:paraId="000000F5">
            <w:pPr>
              <w:ind w:left="-66"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F6">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Collocare i testi nel contesto storico-letterario di riferimento.</w:t>
            </w:r>
          </w:p>
          <w:p w:rsidR="00000000" w:rsidDel="00000000" w:rsidP="00000000" w:rsidRDefault="00000000" w:rsidRPr="00000000" w14:paraId="000000F7">
            <w:pPr>
              <w:ind w:left="-66"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F8">
            <w:pPr>
              <w:ind w:left="-66"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Collegare testi e informazioni appartenenti a diversi ambiti disciplinari o diverse aree culturali.</w:t>
            </w:r>
          </w:p>
          <w:p w:rsidR="00000000" w:rsidDel="00000000" w:rsidP="00000000" w:rsidRDefault="00000000" w:rsidRPr="00000000" w14:paraId="000000F9">
            <w:pPr>
              <w:ind w:left="-66"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FA">
            <w:pPr>
              <w:ind w:left="-66"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Produrre testi completi, coerenti e articolati in relazione ai contesti e ai destinatari.</w:t>
            </w:r>
          </w:p>
          <w:p w:rsidR="00000000" w:rsidDel="00000000" w:rsidP="00000000" w:rsidRDefault="00000000" w:rsidRPr="00000000" w14:paraId="000000FB">
            <w:pPr>
              <w:ind w:left="-66"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FC">
            <w:pPr>
              <w:ind w:left="-66"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Ideare e realizzare prodotti multimediali in rapporto a tematiche di studio e di approfondimento personale.</w:t>
            </w:r>
          </w:p>
          <w:p w:rsidR="00000000" w:rsidDel="00000000" w:rsidP="00000000" w:rsidRDefault="00000000" w:rsidRPr="00000000" w14:paraId="000000FD">
            <w:pPr>
              <w:ind w:left="-66" w:firstLine="0"/>
              <w:rPr>
                <w:rFonts w:ascii="Garamond" w:cs="Garamond" w:eastAsia="Garamond" w:hAnsi="Garamond"/>
                <w:sz w:val="22"/>
                <w:szCs w:val="22"/>
              </w:rPr>
            </w:pPr>
            <w:r w:rsidDel="00000000" w:rsidR="00000000" w:rsidRPr="00000000">
              <w:rPr>
                <w:rtl w:val="0"/>
              </w:rPr>
            </w:r>
          </w:p>
        </w:tc>
        <w:tc>
          <w:tcPr/>
          <w:p w:rsidR="00000000" w:rsidDel="00000000" w:rsidP="00000000" w:rsidRDefault="00000000" w:rsidRPr="00000000" w14:paraId="000000FE">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Contesto storico, culturale e ideologico tra Ottocento e Novecento. </w:t>
            </w:r>
          </w:p>
          <w:p w:rsidR="00000000" w:rsidDel="00000000" w:rsidP="00000000" w:rsidRDefault="00000000" w:rsidRPr="00000000" w14:paraId="000000FF">
            <w:pPr>
              <w:spacing w:line="276"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00">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Rapporti fra letteratura italiana e letteratura europea</w:t>
            </w:r>
          </w:p>
          <w:p w:rsidR="00000000" w:rsidDel="00000000" w:rsidP="00000000" w:rsidRDefault="00000000" w:rsidRPr="00000000" w14:paraId="00000101">
            <w:pPr>
              <w:spacing w:line="276"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02">
            <w:pPr>
              <w:spacing w:line="276"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Autori e testi fondamentali del periodo. </w:t>
            </w:r>
          </w:p>
          <w:p w:rsidR="00000000" w:rsidDel="00000000" w:rsidP="00000000" w:rsidRDefault="00000000" w:rsidRPr="00000000" w14:paraId="00000103">
            <w:pPr>
              <w:spacing w:line="276"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04">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 ‟età del Decadentismo: la realtà come mistero e come “vivere inimitabile” in Pascoli e D’Annunzio</w:t>
            </w:r>
          </w:p>
          <w:p w:rsidR="00000000" w:rsidDel="00000000" w:rsidP="00000000" w:rsidRDefault="00000000" w:rsidRPr="00000000" w14:paraId="00000105">
            <w:pPr>
              <w:spacing w:line="276"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06">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Il Simbolismo e la sua incidenza nella poesia del Novecento in Italia attraverso le esperienze di Pascoli e D’Annunzio</w:t>
            </w:r>
          </w:p>
          <w:p w:rsidR="00000000" w:rsidDel="00000000" w:rsidP="00000000" w:rsidRDefault="00000000" w:rsidRPr="00000000" w14:paraId="00000107">
            <w:pPr>
              <w:jc w:val="both"/>
              <w:rPr>
                <w:rFonts w:ascii="Garamond" w:cs="Garamond" w:eastAsia="Garamond" w:hAnsi="Garamond"/>
                <w:sz w:val="22"/>
                <w:szCs w:val="22"/>
              </w:rPr>
            </w:pPr>
            <w:r w:rsidDel="00000000" w:rsidR="00000000" w:rsidRPr="00000000">
              <w:rPr>
                <w:rtl w:val="0"/>
              </w:rPr>
            </w:r>
          </w:p>
        </w:tc>
        <w:tc>
          <w:tcPr/>
          <w:p w:rsidR="00000000" w:rsidDel="00000000" w:rsidP="00000000" w:rsidRDefault="00000000" w:rsidRPr="00000000" w14:paraId="00000108">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PERCORSO TEMATICO  1</w:t>
            </w:r>
          </w:p>
          <w:p w:rsidR="00000000" w:rsidDel="00000000" w:rsidP="00000000" w:rsidRDefault="00000000" w:rsidRPr="00000000" w14:paraId="00000109">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0A">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Luci e ombre di fine secolo</w:t>
            </w:r>
          </w:p>
          <w:p w:rsidR="00000000" w:rsidDel="00000000" w:rsidP="00000000" w:rsidRDefault="00000000" w:rsidRPr="00000000" w14:paraId="0000010B">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Belle Epoque</w:t>
            </w:r>
          </w:p>
          <w:p w:rsidR="00000000" w:rsidDel="00000000" w:rsidP="00000000" w:rsidRDefault="00000000" w:rsidRPr="00000000" w14:paraId="0000010C">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0D">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0E">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PERCORSO TEMATICO 2</w:t>
            </w:r>
          </w:p>
          <w:p w:rsidR="00000000" w:rsidDel="00000000" w:rsidP="00000000" w:rsidRDefault="00000000" w:rsidRPr="00000000" w14:paraId="0000010F">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10">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L’ideologia del primo Novecento</w:t>
            </w:r>
          </w:p>
          <w:p w:rsidR="00000000" w:rsidDel="00000000" w:rsidP="00000000" w:rsidRDefault="00000000" w:rsidRPr="00000000" w14:paraId="00000111">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nascita dei movimenti nazionalisti e il ruolo delle riviste.</w:t>
            </w:r>
          </w:p>
          <w:p w:rsidR="00000000" w:rsidDel="00000000" w:rsidP="00000000" w:rsidRDefault="00000000" w:rsidRPr="00000000" w14:paraId="00000112">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13">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14">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PERCORSO TEMATICO 3</w:t>
            </w:r>
          </w:p>
          <w:p w:rsidR="00000000" w:rsidDel="00000000" w:rsidP="00000000" w:rsidRDefault="00000000" w:rsidRPr="00000000" w14:paraId="00000115">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16">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La stagione delle avanguardie</w:t>
            </w:r>
          </w:p>
          <w:p w:rsidR="00000000" w:rsidDel="00000000" w:rsidP="00000000" w:rsidRDefault="00000000" w:rsidRPr="00000000" w14:paraId="00000117">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18">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19">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PERCORSO TEMATICO 4</w:t>
            </w:r>
          </w:p>
          <w:p w:rsidR="00000000" w:rsidDel="00000000" w:rsidP="00000000" w:rsidRDefault="00000000" w:rsidRPr="00000000" w14:paraId="0000011A">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1B">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Educazione ambientale: l’uomo e la natura</w:t>
            </w:r>
          </w:p>
          <w:p w:rsidR="00000000" w:rsidDel="00000000" w:rsidP="00000000" w:rsidRDefault="00000000" w:rsidRPr="00000000" w14:paraId="0000011C">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t>
            </w:r>
            <w:r w:rsidDel="00000000" w:rsidR="00000000" w:rsidRPr="00000000">
              <w:rPr>
                <w:rFonts w:ascii="Garamond" w:cs="Garamond" w:eastAsia="Garamond" w:hAnsi="Garamond"/>
                <w:i w:val="1"/>
                <w:sz w:val="22"/>
                <w:szCs w:val="22"/>
                <w:rtl w:val="0"/>
              </w:rPr>
              <w:t xml:space="preserve">Trasversale ed estendibile all’insegnamento dell’Educazione civica</w:t>
            </w:r>
            <w:r w:rsidDel="00000000" w:rsidR="00000000" w:rsidRPr="00000000">
              <w:rPr>
                <w:rFonts w:ascii="Garamond" w:cs="Garamond" w:eastAsia="Garamond" w:hAnsi="Garamond"/>
                <w:sz w:val="22"/>
                <w:szCs w:val="22"/>
                <w:rtl w:val="0"/>
              </w:rPr>
              <w:t xml:space="preserve">)</w:t>
            </w:r>
          </w:p>
          <w:p w:rsidR="00000000" w:rsidDel="00000000" w:rsidP="00000000" w:rsidRDefault="00000000" w:rsidRPr="00000000" w14:paraId="0000011D">
            <w:pPr>
              <w:jc w:val="center"/>
              <w:rPr>
                <w:rFonts w:ascii="Garamond" w:cs="Garamond" w:eastAsia="Garamond" w:hAnsi="Garamond"/>
                <w:i w:val="1"/>
                <w:sz w:val="22"/>
                <w:szCs w:val="22"/>
              </w:rPr>
            </w:pPr>
            <w:r w:rsidDel="00000000" w:rsidR="00000000" w:rsidRPr="00000000">
              <w:rPr>
                <w:rtl w:val="0"/>
              </w:rPr>
            </w:r>
          </w:p>
          <w:p w:rsidR="00000000" w:rsidDel="00000000" w:rsidP="00000000" w:rsidRDefault="00000000" w:rsidRPr="00000000" w14:paraId="0000011E">
            <w:pPr>
              <w:jc w:val="center"/>
              <w:rPr>
                <w:rFonts w:ascii="Garamond" w:cs="Garamond" w:eastAsia="Garamond" w:hAnsi="Garamond"/>
                <w:i w:val="1"/>
                <w:sz w:val="22"/>
                <w:szCs w:val="22"/>
              </w:rPr>
            </w:pPr>
            <w:r w:rsidDel="00000000" w:rsidR="00000000" w:rsidRPr="00000000">
              <w:rPr>
                <w:rtl w:val="0"/>
              </w:rPr>
            </w:r>
          </w:p>
          <w:p w:rsidR="00000000" w:rsidDel="00000000" w:rsidP="00000000" w:rsidRDefault="00000000" w:rsidRPr="00000000" w14:paraId="0000011F">
            <w:pPr>
              <w:jc w:val="both"/>
              <w:rPr>
                <w:rFonts w:ascii="Garamond" w:cs="Garamond" w:eastAsia="Garamond" w:hAnsi="Garamond"/>
                <w:i w:val="1"/>
                <w:sz w:val="22"/>
                <w:szCs w:val="22"/>
              </w:rPr>
            </w:pPr>
            <w:r w:rsidDel="00000000" w:rsidR="00000000" w:rsidRPr="00000000">
              <w:rPr>
                <w:rtl w:val="0"/>
              </w:rPr>
            </w:r>
          </w:p>
          <w:p w:rsidR="00000000" w:rsidDel="00000000" w:rsidP="00000000" w:rsidRDefault="00000000" w:rsidRPr="00000000" w14:paraId="00000120">
            <w:pPr>
              <w:jc w:val="both"/>
              <w:rPr>
                <w:rFonts w:ascii="Garamond" w:cs="Garamond" w:eastAsia="Garamond" w:hAnsi="Garamond"/>
                <w:i w:val="1"/>
                <w:sz w:val="22"/>
                <w:szCs w:val="22"/>
              </w:rPr>
            </w:pPr>
            <w:r w:rsidDel="00000000" w:rsidR="00000000" w:rsidRPr="00000000">
              <w:rPr>
                <w:rtl w:val="0"/>
              </w:rPr>
            </w:r>
          </w:p>
          <w:p w:rsidR="00000000" w:rsidDel="00000000" w:rsidP="00000000" w:rsidRDefault="00000000" w:rsidRPr="00000000" w14:paraId="00000121">
            <w:pPr>
              <w:jc w:val="both"/>
              <w:rPr>
                <w:rFonts w:ascii="Garamond" w:cs="Garamond" w:eastAsia="Garamond" w:hAnsi="Garamond"/>
                <w:i w:val="1"/>
                <w:sz w:val="22"/>
                <w:szCs w:val="22"/>
              </w:rPr>
            </w:pPr>
            <w:r w:rsidDel="00000000" w:rsidR="00000000" w:rsidRPr="00000000">
              <w:rPr>
                <w:rtl w:val="0"/>
              </w:rPr>
            </w:r>
          </w:p>
          <w:p w:rsidR="00000000" w:rsidDel="00000000" w:rsidP="00000000" w:rsidRDefault="00000000" w:rsidRPr="00000000" w14:paraId="00000122">
            <w:pPr>
              <w:jc w:val="both"/>
              <w:rPr>
                <w:rFonts w:ascii="Garamond" w:cs="Garamond" w:eastAsia="Garamond" w:hAnsi="Garamond"/>
                <w:i w:val="1"/>
                <w:sz w:val="22"/>
                <w:szCs w:val="22"/>
              </w:rPr>
            </w:pPr>
            <w:r w:rsidDel="00000000" w:rsidR="00000000" w:rsidRPr="00000000">
              <w:rPr>
                <w:rtl w:val="0"/>
              </w:rPr>
            </w:r>
          </w:p>
          <w:p w:rsidR="00000000" w:rsidDel="00000000" w:rsidP="00000000" w:rsidRDefault="00000000" w:rsidRPr="00000000" w14:paraId="00000123">
            <w:pPr>
              <w:jc w:val="both"/>
              <w:rPr>
                <w:rFonts w:ascii="Garamond" w:cs="Garamond" w:eastAsia="Garamond" w:hAnsi="Garamond"/>
                <w:i w:val="1"/>
                <w:sz w:val="22"/>
                <w:szCs w:val="22"/>
              </w:rPr>
            </w:pPr>
            <w:r w:rsidDel="00000000" w:rsidR="00000000" w:rsidRPr="00000000">
              <w:rPr>
                <w:rtl w:val="0"/>
              </w:rPr>
            </w:r>
          </w:p>
          <w:p w:rsidR="00000000" w:rsidDel="00000000" w:rsidP="00000000" w:rsidRDefault="00000000" w:rsidRPr="00000000" w14:paraId="00000124">
            <w:pPr>
              <w:jc w:val="both"/>
              <w:rPr>
                <w:rFonts w:ascii="Garamond" w:cs="Garamond" w:eastAsia="Garamond" w:hAnsi="Garamond"/>
                <w:i w:val="1"/>
                <w:sz w:val="22"/>
                <w:szCs w:val="22"/>
              </w:rPr>
            </w:pPr>
            <w:r w:rsidDel="00000000" w:rsidR="00000000" w:rsidRPr="00000000">
              <w:rPr>
                <w:rtl w:val="0"/>
              </w:rPr>
            </w:r>
          </w:p>
          <w:p w:rsidR="00000000" w:rsidDel="00000000" w:rsidP="00000000" w:rsidRDefault="00000000" w:rsidRPr="00000000" w14:paraId="00000125">
            <w:pPr>
              <w:jc w:val="both"/>
              <w:rPr>
                <w:rFonts w:ascii="Garamond" w:cs="Garamond" w:eastAsia="Garamond" w:hAnsi="Garamond"/>
                <w:i w:val="1"/>
                <w:sz w:val="22"/>
                <w:szCs w:val="22"/>
              </w:rPr>
            </w:pPr>
            <w:r w:rsidDel="00000000" w:rsidR="00000000" w:rsidRPr="00000000">
              <w:rPr>
                <w:rtl w:val="0"/>
              </w:rPr>
            </w:r>
          </w:p>
        </w:tc>
        <w:tc>
          <w:tcPr>
            <w:gridSpan w:val="2"/>
            <w:vAlign w:val="center"/>
          </w:tcPr>
          <w:p w:rsidR="00000000" w:rsidDel="00000000" w:rsidP="00000000" w:rsidRDefault="00000000" w:rsidRPr="00000000" w14:paraId="00000126">
            <w:pPr>
              <w:spacing w:line="276" w:lineRule="auto"/>
              <w:rPr>
                <w:rFonts w:ascii="Garamond" w:cs="Garamond" w:eastAsia="Garamond" w:hAnsi="Garamond"/>
                <w:sz w:val="22"/>
                <w:szCs w:val="22"/>
              </w:rPr>
            </w:pPr>
            <w:hyperlink r:id="rId14">
              <w:r w:rsidDel="00000000" w:rsidR="00000000" w:rsidRPr="00000000">
                <w:rPr>
                  <w:rFonts w:ascii="Garamond" w:cs="Garamond" w:eastAsia="Garamond" w:hAnsi="Garamond"/>
                  <w:color w:val="0563c1"/>
                  <w:sz w:val="22"/>
                  <w:szCs w:val="22"/>
                  <w:u w:val="single"/>
                  <w:rtl w:val="0"/>
                </w:rPr>
                <w:t xml:space="preserve">http://www.raiscuola.rai.it</w:t>
              </w:r>
            </w:hyperlink>
            <w:r w:rsidDel="00000000" w:rsidR="00000000" w:rsidRPr="00000000">
              <w:rPr>
                <w:rtl w:val="0"/>
              </w:rPr>
            </w:r>
          </w:p>
          <w:p w:rsidR="00000000" w:rsidDel="00000000" w:rsidP="00000000" w:rsidRDefault="00000000" w:rsidRPr="00000000" w14:paraId="00000127">
            <w:pPr>
              <w:spacing w:line="276"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28">
            <w:pPr>
              <w:spacing w:line="276" w:lineRule="auto"/>
              <w:rPr>
                <w:rFonts w:ascii="Garamond" w:cs="Garamond" w:eastAsia="Garamond" w:hAnsi="Garamond"/>
                <w:sz w:val="22"/>
                <w:szCs w:val="22"/>
              </w:rPr>
            </w:pPr>
            <w:hyperlink r:id="rId15">
              <w:r w:rsidDel="00000000" w:rsidR="00000000" w:rsidRPr="00000000">
                <w:rPr>
                  <w:rFonts w:ascii="Garamond" w:cs="Garamond" w:eastAsia="Garamond" w:hAnsi="Garamond"/>
                  <w:color w:val="0563c1"/>
                  <w:sz w:val="22"/>
                  <w:szCs w:val="22"/>
                  <w:u w:val="single"/>
                  <w:rtl w:val="0"/>
                </w:rPr>
                <w:t xml:space="preserve">http://www.feltrinellieditore.it</w:t>
              </w:r>
            </w:hyperlink>
            <w:r w:rsidDel="00000000" w:rsidR="00000000" w:rsidRPr="00000000">
              <w:rPr>
                <w:rtl w:val="0"/>
              </w:rPr>
            </w:r>
          </w:p>
          <w:p w:rsidR="00000000" w:rsidDel="00000000" w:rsidP="00000000" w:rsidRDefault="00000000" w:rsidRPr="00000000" w14:paraId="00000129">
            <w:pPr>
              <w:spacing w:line="276"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2A">
            <w:pPr>
              <w:shd w:fill="ffffff" w:val="clear"/>
              <w:spacing w:after="160" w:line="276" w:lineRule="auto"/>
              <w:rPr>
                <w:rFonts w:ascii="Garamond" w:cs="Garamond" w:eastAsia="Garamond" w:hAnsi="Garamond"/>
                <w:color w:val="4472c4"/>
                <w:sz w:val="22"/>
                <w:szCs w:val="22"/>
              </w:rPr>
            </w:pPr>
            <w:hyperlink r:id="rId16">
              <w:r w:rsidDel="00000000" w:rsidR="00000000" w:rsidRPr="00000000">
                <w:rPr>
                  <w:rFonts w:ascii="Garamond" w:cs="Garamond" w:eastAsia="Garamond" w:hAnsi="Garamond"/>
                  <w:color w:val="4472c4"/>
                  <w:sz w:val="22"/>
                  <w:szCs w:val="22"/>
                  <w:rtl w:val="0"/>
                </w:rPr>
                <w:t xml:space="preserve">http://www.vittoriale.it/</w:t>
              </w:r>
            </w:hyperlink>
            <w:r w:rsidDel="00000000" w:rsidR="00000000" w:rsidRPr="00000000">
              <w:rPr>
                <w:rtl w:val="0"/>
              </w:rPr>
            </w:r>
          </w:p>
          <w:p w:rsidR="00000000" w:rsidDel="00000000" w:rsidP="00000000" w:rsidRDefault="00000000" w:rsidRPr="00000000" w14:paraId="0000012B">
            <w:pPr>
              <w:shd w:fill="ffffff" w:val="clear"/>
              <w:spacing w:after="160" w:line="276" w:lineRule="auto"/>
              <w:rPr>
                <w:rFonts w:ascii="Garamond" w:cs="Garamond" w:eastAsia="Garamond" w:hAnsi="Garamond"/>
                <w:color w:val="4472c4"/>
                <w:sz w:val="22"/>
                <w:szCs w:val="22"/>
              </w:rPr>
            </w:pPr>
            <w:hyperlink r:id="rId17">
              <w:r w:rsidDel="00000000" w:rsidR="00000000" w:rsidRPr="00000000">
                <w:rPr>
                  <w:rFonts w:ascii="Garamond" w:cs="Garamond" w:eastAsia="Garamond" w:hAnsi="Garamond"/>
                  <w:color w:val="4472c4"/>
                  <w:sz w:val="22"/>
                  <w:szCs w:val="22"/>
                  <w:rtl w:val="0"/>
                </w:rPr>
                <w:t xml:space="preserve">http://www.gabrieledannunzio.net/</w:t>
              </w:r>
            </w:hyperlink>
            <w:r w:rsidDel="00000000" w:rsidR="00000000" w:rsidRPr="00000000">
              <w:rPr>
                <w:rtl w:val="0"/>
              </w:rPr>
            </w:r>
          </w:p>
          <w:p w:rsidR="00000000" w:rsidDel="00000000" w:rsidP="00000000" w:rsidRDefault="00000000" w:rsidRPr="00000000" w14:paraId="0000012C">
            <w:pPr>
              <w:shd w:fill="ffffff" w:val="clear"/>
              <w:spacing w:after="160" w:line="276" w:lineRule="auto"/>
              <w:rPr>
                <w:rFonts w:ascii="Garamond" w:cs="Garamond" w:eastAsia="Garamond" w:hAnsi="Garamond"/>
                <w:color w:val="4472c4"/>
                <w:sz w:val="22"/>
                <w:szCs w:val="22"/>
              </w:rPr>
            </w:pPr>
            <w:hyperlink r:id="rId18">
              <w:r w:rsidDel="00000000" w:rsidR="00000000" w:rsidRPr="00000000">
                <w:rPr>
                  <w:rFonts w:ascii="Garamond" w:cs="Garamond" w:eastAsia="Garamond" w:hAnsi="Garamond"/>
                  <w:color w:val="4472c4"/>
                  <w:sz w:val="22"/>
                  <w:szCs w:val="22"/>
                  <w:rtl w:val="0"/>
                </w:rPr>
                <w:t xml:space="preserve">http://www.fondazionepascoli.it</w:t>
              </w:r>
            </w:hyperlink>
            <w:r w:rsidDel="00000000" w:rsidR="00000000" w:rsidRPr="00000000">
              <w:rPr>
                <w:rtl w:val="0"/>
              </w:rPr>
            </w:r>
          </w:p>
          <w:p w:rsidR="00000000" w:rsidDel="00000000" w:rsidP="00000000" w:rsidRDefault="00000000" w:rsidRPr="00000000" w14:paraId="0000012D">
            <w:pPr>
              <w:shd w:fill="ffffff" w:val="clear"/>
              <w:spacing w:after="160" w:line="276" w:lineRule="auto"/>
              <w:rPr>
                <w:rFonts w:ascii="Garamond" w:cs="Garamond" w:eastAsia="Garamond" w:hAnsi="Garamond"/>
                <w:color w:val="4472c4"/>
                <w:sz w:val="22"/>
                <w:szCs w:val="22"/>
              </w:rPr>
            </w:pPr>
            <w:hyperlink r:id="rId19">
              <w:r w:rsidDel="00000000" w:rsidR="00000000" w:rsidRPr="00000000">
                <w:rPr>
                  <w:rFonts w:ascii="Garamond" w:cs="Garamond" w:eastAsia="Garamond" w:hAnsi="Garamond"/>
                  <w:color w:val="0563c1"/>
                  <w:sz w:val="22"/>
                  <w:szCs w:val="22"/>
                  <w:u w:val="single"/>
                  <w:rtl w:val="0"/>
                </w:rPr>
                <w:t xml:space="preserve">http://www.letteratura.rai.it</w:t>
              </w:r>
            </w:hyperlink>
            <w:r w:rsidDel="00000000" w:rsidR="00000000" w:rsidRPr="00000000">
              <w:rPr>
                <w:rtl w:val="0"/>
              </w:rPr>
            </w:r>
          </w:p>
          <w:p w:rsidR="00000000" w:rsidDel="00000000" w:rsidP="00000000" w:rsidRDefault="00000000" w:rsidRPr="00000000" w14:paraId="0000012E">
            <w:pPr>
              <w:shd w:fill="ffffff" w:val="clear"/>
              <w:spacing w:after="160" w:line="276" w:lineRule="auto"/>
              <w:rPr>
                <w:rFonts w:ascii="Garamond" w:cs="Garamond" w:eastAsia="Garamond" w:hAnsi="Garamond"/>
                <w:color w:val="4472c4"/>
                <w:sz w:val="22"/>
                <w:szCs w:val="22"/>
              </w:rPr>
            </w:pPr>
            <w:hyperlink r:id="rId20">
              <w:r w:rsidDel="00000000" w:rsidR="00000000" w:rsidRPr="00000000">
                <w:rPr>
                  <w:rFonts w:ascii="Garamond" w:cs="Garamond" w:eastAsia="Garamond" w:hAnsi="Garamond"/>
                  <w:color w:val="4472c4"/>
                  <w:sz w:val="22"/>
                  <w:szCs w:val="22"/>
                  <w:rtl w:val="0"/>
                </w:rPr>
                <w:t xml:space="preserve">http://www.treccani.it/enciclopedia/futurismo/</w:t>
              </w:r>
            </w:hyperlink>
            <w:r w:rsidDel="00000000" w:rsidR="00000000" w:rsidRPr="00000000">
              <w:rPr>
                <w:rtl w:val="0"/>
              </w:rPr>
            </w:r>
          </w:p>
          <w:p w:rsidR="00000000" w:rsidDel="00000000" w:rsidP="00000000" w:rsidRDefault="00000000" w:rsidRPr="00000000" w14:paraId="0000012F">
            <w:pPr>
              <w:shd w:fill="ffffff" w:val="clear"/>
              <w:spacing w:line="276" w:lineRule="auto"/>
              <w:rPr>
                <w:rFonts w:ascii="Garamond" w:cs="Garamond" w:eastAsia="Garamond" w:hAnsi="Garamond"/>
                <w:color w:val="4472c4"/>
                <w:sz w:val="22"/>
                <w:szCs w:val="22"/>
              </w:rPr>
            </w:pPr>
            <w:hyperlink r:id="rId21">
              <w:r w:rsidDel="00000000" w:rsidR="00000000" w:rsidRPr="00000000">
                <w:rPr>
                  <w:rFonts w:ascii="Garamond" w:cs="Garamond" w:eastAsia="Garamond" w:hAnsi="Garamond"/>
                  <w:color w:val="4472c4"/>
                  <w:sz w:val="22"/>
                  <w:szCs w:val="22"/>
                  <w:rtl w:val="0"/>
                </w:rPr>
                <w:t xml:space="preserve">http://www.raiscuola.rai.it/articoli/futurismo-la-poetica-del-progresso/3285/default.aspx</w:t>
              </w:r>
            </w:hyperlink>
            <w:r w:rsidDel="00000000" w:rsidR="00000000" w:rsidRPr="00000000">
              <w:rPr>
                <w:rtl w:val="0"/>
              </w:rPr>
            </w:r>
          </w:p>
          <w:p w:rsidR="00000000" w:rsidDel="00000000" w:rsidP="00000000" w:rsidRDefault="00000000" w:rsidRPr="00000000" w14:paraId="00000130">
            <w:pPr>
              <w:shd w:fill="ffffff" w:val="clear"/>
              <w:rPr>
                <w:rFonts w:ascii="Garamond" w:cs="Garamond" w:eastAsia="Garamond" w:hAnsi="Garamond"/>
                <w:color w:val="4472c4"/>
                <w:sz w:val="22"/>
                <w:szCs w:val="22"/>
              </w:rPr>
            </w:pPr>
            <w:r w:rsidDel="00000000" w:rsidR="00000000" w:rsidRPr="00000000">
              <w:rPr>
                <w:rtl w:val="0"/>
              </w:rPr>
            </w:r>
          </w:p>
          <w:p w:rsidR="00000000" w:rsidDel="00000000" w:rsidP="00000000" w:rsidRDefault="00000000" w:rsidRPr="00000000" w14:paraId="00000131">
            <w:pPr>
              <w:shd w:fill="ffffff" w:val="clear"/>
              <w:rPr>
                <w:rFonts w:ascii="Garamond" w:cs="Garamond" w:eastAsia="Garamond" w:hAnsi="Garamond"/>
                <w:color w:val="4472c4"/>
                <w:sz w:val="22"/>
                <w:szCs w:val="22"/>
              </w:rPr>
            </w:pPr>
            <w:r w:rsidDel="00000000" w:rsidR="00000000" w:rsidRPr="00000000">
              <w:rPr>
                <w:rtl w:val="0"/>
              </w:rPr>
            </w:r>
          </w:p>
          <w:p w:rsidR="00000000" w:rsidDel="00000000" w:rsidP="00000000" w:rsidRDefault="00000000" w:rsidRPr="00000000" w14:paraId="00000132">
            <w:pPr>
              <w:shd w:fill="ffffff" w:val="clear"/>
              <w:rPr>
                <w:rFonts w:ascii="Garamond" w:cs="Garamond" w:eastAsia="Garamond" w:hAnsi="Garamond"/>
                <w:color w:val="4472c4"/>
                <w:sz w:val="22"/>
                <w:szCs w:val="22"/>
              </w:rPr>
            </w:pPr>
            <w:r w:rsidDel="00000000" w:rsidR="00000000" w:rsidRPr="00000000">
              <w:rPr>
                <w:rtl w:val="0"/>
              </w:rPr>
            </w:r>
          </w:p>
          <w:p w:rsidR="00000000" w:rsidDel="00000000" w:rsidP="00000000" w:rsidRDefault="00000000" w:rsidRPr="00000000" w14:paraId="00000133">
            <w:pPr>
              <w:shd w:fill="ffffff" w:val="clear"/>
              <w:rPr>
                <w:rFonts w:ascii="Garamond" w:cs="Garamond" w:eastAsia="Garamond" w:hAnsi="Garamond"/>
                <w:color w:val="4472c4"/>
                <w:sz w:val="22"/>
                <w:szCs w:val="22"/>
              </w:rPr>
            </w:pPr>
            <w:r w:rsidDel="00000000" w:rsidR="00000000" w:rsidRPr="00000000">
              <w:rPr>
                <w:rtl w:val="0"/>
              </w:rPr>
            </w:r>
          </w:p>
          <w:p w:rsidR="00000000" w:rsidDel="00000000" w:rsidP="00000000" w:rsidRDefault="00000000" w:rsidRPr="00000000" w14:paraId="00000134">
            <w:pPr>
              <w:jc w:val="center"/>
              <w:rPr>
                <w:rFonts w:ascii="Garamond" w:cs="Garamond" w:eastAsia="Garamond" w:hAnsi="Garamond"/>
                <w:sz w:val="22"/>
                <w:szCs w:val="22"/>
              </w:rPr>
            </w:pPr>
            <w:r w:rsidDel="00000000" w:rsidR="00000000" w:rsidRPr="00000000">
              <w:rPr>
                <w:rtl w:val="0"/>
              </w:rPr>
            </w:r>
          </w:p>
        </w:tc>
        <w:tc>
          <w:tcPr>
            <w:vAlign w:val="center"/>
          </w:tcPr>
          <w:p w:rsidR="00000000" w:rsidDel="00000000" w:rsidP="00000000" w:rsidRDefault="00000000" w:rsidRPr="00000000" w14:paraId="00000136">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Novembre</w:t>
            </w:r>
          </w:p>
          <w:p w:rsidR="00000000" w:rsidDel="00000000" w:rsidP="00000000" w:rsidRDefault="00000000" w:rsidRPr="00000000" w14:paraId="00000137">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t>
            </w:r>
          </w:p>
          <w:p w:rsidR="00000000" w:rsidDel="00000000" w:rsidP="00000000" w:rsidRDefault="00000000" w:rsidRPr="00000000" w14:paraId="00000138">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39">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Dicembre</w:t>
            </w:r>
          </w:p>
        </w:tc>
      </w:tr>
      <w:tr>
        <w:trPr>
          <w:cantSplit w:val="0"/>
          <w:trHeight w:val="8775" w:hRule="atLeast"/>
          <w:tblHeader w:val="0"/>
        </w:trPr>
        <w:tc>
          <w:tcPr>
            <w:shd w:fill="d9e2f3" w:val="clear"/>
            <w:vAlign w:val="center"/>
          </w:tcPr>
          <w:p w:rsidR="00000000" w:rsidDel="00000000" w:rsidP="00000000" w:rsidRDefault="00000000" w:rsidRPr="00000000" w14:paraId="0000013A">
            <w:pPr>
              <w:jc w:val="center"/>
              <w:rPr>
                <w:rFonts w:ascii="Garamond" w:cs="Garamond" w:eastAsia="Garamond" w:hAnsi="Garamond"/>
                <w:b w:val="1"/>
                <w:color w:val="c00000"/>
                <w:sz w:val="22"/>
                <w:szCs w:val="22"/>
              </w:rPr>
            </w:pPr>
            <w:r w:rsidDel="00000000" w:rsidR="00000000" w:rsidRPr="00000000">
              <w:rPr>
                <w:rFonts w:ascii="Garamond" w:cs="Garamond" w:eastAsia="Garamond" w:hAnsi="Garamond"/>
                <w:b w:val="1"/>
                <w:color w:val="c00000"/>
                <w:sz w:val="22"/>
                <w:szCs w:val="22"/>
                <w:rtl w:val="0"/>
              </w:rPr>
              <w:t xml:space="preserve">MODULO N.3</w:t>
            </w:r>
          </w:p>
          <w:p w:rsidR="00000000" w:rsidDel="00000000" w:rsidP="00000000" w:rsidRDefault="00000000" w:rsidRPr="00000000" w14:paraId="0000013B">
            <w:pPr>
              <w:jc w:val="center"/>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13C">
            <w:pPr>
              <w:jc w:val="center"/>
              <w:rPr>
                <w:rFonts w:ascii="Garamond" w:cs="Garamond" w:eastAsia="Garamond" w:hAnsi="Garamond"/>
                <w:b w:val="1"/>
                <w:color w:val="c00000"/>
                <w:sz w:val="22"/>
                <w:szCs w:val="22"/>
              </w:rPr>
            </w:pPr>
            <w:r w:rsidDel="00000000" w:rsidR="00000000" w:rsidRPr="00000000">
              <w:rPr>
                <w:rFonts w:ascii="Garamond" w:cs="Garamond" w:eastAsia="Garamond" w:hAnsi="Garamond"/>
                <w:b w:val="1"/>
                <w:color w:val="c00000"/>
                <w:sz w:val="22"/>
                <w:szCs w:val="22"/>
                <w:rtl w:val="0"/>
              </w:rPr>
              <w:t xml:space="preserve">INDIVIDUO E SOCIETÀ: CRISI DELL’IO E DISGREGAZIONE DEL REALE</w:t>
            </w:r>
          </w:p>
          <w:p w:rsidR="00000000" w:rsidDel="00000000" w:rsidP="00000000" w:rsidRDefault="00000000" w:rsidRPr="00000000" w14:paraId="0000013D">
            <w:pPr>
              <w:jc w:val="both"/>
              <w:rPr>
                <w:rFonts w:ascii="Garamond" w:cs="Garamond" w:eastAsia="Garamond" w:hAnsi="Garamond"/>
                <w:b w:val="1"/>
                <w:color w:val="c00000"/>
                <w:sz w:val="22"/>
                <w:szCs w:val="22"/>
              </w:rPr>
            </w:pPr>
            <w:r w:rsidDel="00000000" w:rsidR="00000000" w:rsidRPr="00000000">
              <w:rPr>
                <w:rtl w:val="0"/>
              </w:rPr>
            </w:r>
          </w:p>
        </w:tc>
        <w:tc>
          <w:tcPr/>
          <w:p w:rsidR="00000000" w:rsidDel="00000000" w:rsidP="00000000" w:rsidRDefault="00000000" w:rsidRPr="00000000" w14:paraId="0000013E">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Utilizzare il patrimonio lessicale ed espressivo della lingua italiana, adeguandolo a diversi ambiti comunicativi, stabilendo rapporti tra la lingua italiana e altre lingue europee. </w:t>
            </w:r>
          </w:p>
          <w:p w:rsidR="00000000" w:rsidDel="00000000" w:rsidP="00000000" w:rsidRDefault="00000000" w:rsidRPr="00000000" w14:paraId="0000013F">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40">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Analizzare e interpretare testi scritti di vario tipo. </w:t>
            </w:r>
          </w:p>
          <w:p w:rsidR="00000000" w:rsidDel="00000000" w:rsidP="00000000" w:rsidRDefault="00000000" w:rsidRPr="00000000" w14:paraId="00000141">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42">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Produrre testi di vario tipo.</w:t>
            </w:r>
          </w:p>
          <w:p w:rsidR="00000000" w:rsidDel="00000000" w:rsidP="00000000" w:rsidRDefault="00000000" w:rsidRPr="00000000" w14:paraId="00000143">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44">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Riconoscere le linee fondamentali della storia letteraria e artistica nazionale anche con particolare riferimento all’evoluzione sociale, scientifica e tecnologica. </w:t>
            </w:r>
          </w:p>
          <w:p w:rsidR="00000000" w:rsidDel="00000000" w:rsidP="00000000" w:rsidRDefault="00000000" w:rsidRPr="00000000" w14:paraId="00000145">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46">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Produrre testi multimediali.</w:t>
            </w:r>
          </w:p>
        </w:tc>
        <w:tc>
          <w:tcPr/>
          <w:p w:rsidR="00000000" w:rsidDel="00000000" w:rsidP="00000000" w:rsidRDefault="00000000" w:rsidRPr="00000000" w14:paraId="00000147">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Orientarsi nel processo di sviluppo della cultura letteraria e artistica italiana ed europea</w:t>
            </w:r>
          </w:p>
          <w:p w:rsidR="00000000" w:rsidDel="00000000" w:rsidP="00000000" w:rsidRDefault="00000000" w:rsidRPr="00000000" w14:paraId="00000148">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49">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Saper riconoscere i tratti tipici del panorama culturale e letterario europeo ed italiano nel primo Novecento. </w:t>
            </w:r>
          </w:p>
          <w:p w:rsidR="00000000" w:rsidDel="00000000" w:rsidP="00000000" w:rsidRDefault="00000000" w:rsidRPr="00000000" w14:paraId="0000014A">
            <w:pPr>
              <w:ind w:left="-66"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4B">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Mettere in relazione la vita e le opere di un autore con il contesto storico-culturale di riferimento.</w:t>
            </w:r>
          </w:p>
          <w:p w:rsidR="00000000" w:rsidDel="00000000" w:rsidP="00000000" w:rsidRDefault="00000000" w:rsidRPr="00000000" w14:paraId="0000014C">
            <w:pPr>
              <w:ind w:left="-66"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4D">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Collocare i testi nel contesto storico-letterario di riferimento.</w:t>
            </w:r>
          </w:p>
          <w:p w:rsidR="00000000" w:rsidDel="00000000" w:rsidP="00000000" w:rsidRDefault="00000000" w:rsidRPr="00000000" w14:paraId="0000014E">
            <w:pPr>
              <w:ind w:left="-66"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4F">
            <w:pPr>
              <w:ind w:left="-66"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Collegare testi e informazioni appartenenti a diversi ambiti disciplinari o diverse aree culturali.</w:t>
            </w:r>
          </w:p>
          <w:p w:rsidR="00000000" w:rsidDel="00000000" w:rsidP="00000000" w:rsidRDefault="00000000" w:rsidRPr="00000000" w14:paraId="00000150">
            <w:pPr>
              <w:ind w:left="-66"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51">
            <w:pPr>
              <w:ind w:left="-66"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Produrre testi completi, coerenti e articolati in relazione ai contesti e ai destinatari.</w:t>
            </w:r>
          </w:p>
          <w:p w:rsidR="00000000" w:rsidDel="00000000" w:rsidP="00000000" w:rsidRDefault="00000000" w:rsidRPr="00000000" w14:paraId="00000152">
            <w:pPr>
              <w:ind w:left="-66"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53">
            <w:pPr>
              <w:ind w:left="-66"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Ideare e realizzare prodotti multimediali in rapporto a tematiche di studio e di approfondimento personale.</w:t>
            </w:r>
          </w:p>
          <w:p w:rsidR="00000000" w:rsidDel="00000000" w:rsidP="00000000" w:rsidRDefault="00000000" w:rsidRPr="00000000" w14:paraId="00000154">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55">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56">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57">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58">
            <w:pPr>
              <w:rPr>
                <w:rFonts w:ascii="Garamond" w:cs="Garamond" w:eastAsia="Garamond" w:hAnsi="Garamond"/>
                <w:sz w:val="22"/>
                <w:szCs w:val="22"/>
              </w:rPr>
            </w:pPr>
            <w:r w:rsidDel="00000000" w:rsidR="00000000" w:rsidRPr="00000000">
              <w:rPr>
                <w:rtl w:val="0"/>
              </w:rPr>
            </w:r>
          </w:p>
        </w:tc>
        <w:tc>
          <w:tcPr/>
          <w:p w:rsidR="00000000" w:rsidDel="00000000" w:rsidP="00000000" w:rsidRDefault="00000000" w:rsidRPr="00000000" w14:paraId="00000159">
            <w:pPr>
              <w:spacing w:line="276"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Contesto storico, culturale e ideologico nel primo Novecento. </w:t>
            </w:r>
          </w:p>
          <w:p w:rsidR="00000000" w:rsidDel="00000000" w:rsidP="00000000" w:rsidRDefault="00000000" w:rsidRPr="00000000" w14:paraId="0000015A">
            <w:pPr>
              <w:spacing w:line="276"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5B">
            <w:pPr>
              <w:spacing w:line="276"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Rapporti fra letteratura italiana e letteratura europea nel primo Novecento.</w:t>
            </w:r>
          </w:p>
          <w:p w:rsidR="00000000" w:rsidDel="00000000" w:rsidP="00000000" w:rsidRDefault="00000000" w:rsidRPr="00000000" w14:paraId="0000015C">
            <w:pPr>
              <w:spacing w:line="276"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5D">
            <w:pPr>
              <w:spacing w:line="276"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caratteri specifici del romanzo italiano nel primo Novecento. </w:t>
            </w:r>
          </w:p>
          <w:p w:rsidR="00000000" w:rsidDel="00000000" w:rsidP="00000000" w:rsidRDefault="00000000" w:rsidRPr="00000000" w14:paraId="0000015E">
            <w:pPr>
              <w:spacing w:line="276"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5F">
            <w:pPr>
              <w:spacing w:line="276"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Autori e testi fondamentali che caratterizzano l’identità nazionale italiana nel primo Novecento, con particolare attenzione a Svevo e Pirandello</w:t>
            </w:r>
          </w:p>
          <w:p w:rsidR="00000000" w:rsidDel="00000000" w:rsidP="00000000" w:rsidRDefault="00000000" w:rsidRPr="00000000" w14:paraId="00000160">
            <w:pPr>
              <w:spacing w:line="276"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61">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62">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63">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64">
            <w:pPr>
              <w:jc w:val="both"/>
              <w:rPr>
                <w:rFonts w:ascii="Garamond" w:cs="Garamond" w:eastAsia="Garamond" w:hAnsi="Garamond"/>
                <w:sz w:val="22"/>
                <w:szCs w:val="22"/>
              </w:rPr>
            </w:pPr>
            <w:r w:rsidDel="00000000" w:rsidR="00000000" w:rsidRPr="00000000">
              <w:rPr>
                <w:rtl w:val="0"/>
              </w:rPr>
            </w:r>
          </w:p>
        </w:tc>
        <w:tc>
          <w:tcPr/>
          <w:p w:rsidR="00000000" w:rsidDel="00000000" w:rsidP="00000000" w:rsidRDefault="00000000" w:rsidRPr="00000000" w14:paraId="00000165">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PERCORSO TEMATICO 1</w:t>
            </w:r>
          </w:p>
          <w:p w:rsidR="00000000" w:rsidDel="00000000" w:rsidP="00000000" w:rsidRDefault="00000000" w:rsidRPr="00000000" w14:paraId="00000166">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67">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La crisi dell’Io e il disagio esistenziale</w:t>
            </w:r>
          </w:p>
          <w:p w:rsidR="00000000" w:rsidDel="00000000" w:rsidP="00000000" w:rsidRDefault="00000000" w:rsidRPr="00000000" w14:paraId="00000168">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69">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PERCORSO TEMATICO 2</w:t>
            </w:r>
          </w:p>
          <w:p w:rsidR="00000000" w:rsidDel="00000000" w:rsidP="00000000" w:rsidRDefault="00000000" w:rsidRPr="00000000" w14:paraId="0000016A">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6B">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L’inettitudine come malattia morale del secolo</w:t>
            </w:r>
          </w:p>
          <w:p w:rsidR="00000000" w:rsidDel="00000000" w:rsidP="00000000" w:rsidRDefault="00000000" w:rsidRPr="00000000" w14:paraId="0000016C">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6D">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6E">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PERCORSO TEMATICO 3</w:t>
            </w:r>
          </w:p>
          <w:p w:rsidR="00000000" w:rsidDel="00000000" w:rsidP="00000000" w:rsidRDefault="00000000" w:rsidRPr="00000000" w14:paraId="0000016F">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70">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“La guerra come sola igiene del mondo”</w:t>
            </w:r>
          </w:p>
          <w:p w:rsidR="00000000" w:rsidDel="00000000" w:rsidP="00000000" w:rsidRDefault="00000000" w:rsidRPr="00000000" w14:paraId="00000171">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72">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73">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74">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75">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76">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77">
            <w:pPr>
              <w:jc w:val="both"/>
              <w:rPr>
                <w:rFonts w:ascii="Garamond" w:cs="Garamond" w:eastAsia="Garamond" w:hAnsi="Garamond"/>
                <w:i w:val="1"/>
                <w:sz w:val="22"/>
                <w:szCs w:val="22"/>
              </w:rPr>
            </w:pPr>
            <w:r w:rsidDel="00000000" w:rsidR="00000000" w:rsidRPr="00000000">
              <w:rPr>
                <w:rtl w:val="0"/>
              </w:rPr>
            </w:r>
          </w:p>
          <w:p w:rsidR="00000000" w:rsidDel="00000000" w:rsidP="00000000" w:rsidRDefault="00000000" w:rsidRPr="00000000" w14:paraId="00000178">
            <w:pPr>
              <w:jc w:val="both"/>
              <w:rPr>
                <w:rFonts w:ascii="Garamond" w:cs="Garamond" w:eastAsia="Garamond" w:hAnsi="Garamond"/>
                <w:i w:val="1"/>
                <w:sz w:val="22"/>
                <w:szCs w:val="22"/>
              </w:rPr>
            </w:pPr>
            <w:r w:rsidDel="00000000" w:rsidR="00000000" w:rsidRPr="00000000">
              <w:rPr>
                <w:rtl w:val="0"/>
              </w:rPr>
            </w:r>
          </w:p>
          <w:p w:rsidR="00000000" w:rsidDel="00000000" w:rsidP="00000000" w:rsidRDefault="00000000" w:rsidRPr="00000000" w14:paraId="00000179">
            <w:pPr>
              <w:jc w:val="both"/>
              <w:rPr>
                <w:rFonts w:ascii="Garamond" w:cs="Garamond" w:eastAsia="Garamond" w:hAnsi="Garamond"/>
                <w:i w:val="1"/>
                <w:sz w:val="22"/>
                <w:szCs w:val="22"/>
              </w:rPr>
            </w:pPr>
            <w:r w:rsidDel="00000000" w:rsidR="00000000" w:rsidRPr="00000000">
              <w:rPr>
                <w:rtl w:val="0"/>
              </w:rPr>
            </w:r>
          </w:p>
          <w:p w:rsidR="00000000" w:rsidDel="00000000" w:rsidP="00000000" w:rsidRDefault="00000000" w:rsidRPr="00000000" w14:paraId="0000017A">
            <w:pPr>
              <w:jc w:val="both"/>
              <w:rPr>
                <w:rFonts w:ascii="Garamond" w:cs="Garamond" w:eastAsia="Garamond" w:hAnsi="Garamond"/>
                <w:i w:val="1"/>
                <w:sz w:val="22"/>
                <w:szCs w:val="22"/>
              </w:rPr>
            </w:pPr>
            <w:r w:rsidDel="00000000" w:rsidR="00000000" w:rsidRPr="00000000">
              <w:rPr>
                <w:rtl w:val="0"/>
              </w:rPr>
            </w:r>
          </w:p>
          <w:p w:rsidR="00000000" w:rsidDel="00000000" w:rsidP="00000000" w:rsidRDefault="00000000" w:rsidRPr="00000000" w14:paraId="0000017B">
            <w:pPr>
              <w:jc w:val="both"/>
              <w:rPr>
                <w:rFonts w:ascii="Garamond" w:cs="Garamond" w:eastAsia="Garamond" w:hAnsi="Garamond"/>
                <w:i w:val="1"/>
                <w:sz w:val="22"/>
                <w:szCs w:val="22"/>
              </w:rPr>
            </w:pPr>
            <w:r w:rsidDel="00000000" w:rsidR="00000000" w:rsidRPr="00000000">
              <w:rPr>
                <w:rtl w:val="0"/>
              </w:rPr>
            </w:r>
          </w:p>
          <w:p w:rsidR="00000000" w:rsidDel="00000000" w:rsidP="00000000" w:rsidRDefault="00000000" w:rsidRPr="00000000" w14:paraId="0000017C">
            <w:pPr>
              <w:jc w:val="both"/>
              <w:rPr>
                <w:rFonts w:ascii="Garamond" w:cs="Garamond" w:eastAsia="Garamond" w:hAnsi="Garamond"/>
                <w:i w:val="1"/>
                <w:sz w:val="22"/>
                <w:szCs w:val="22"/>
              </w:rPr>
            </w:pPr>
            <w:r w:rsidDel="00000000" w:rsidR="00000000" w:rsidRPr="00000000">
              <w:rPr>
                <w:rtl w:val="0"/>
              </w:rPr>
            </w:r>
          </w:p>
          <w:p w:rsidR="00000000" w:rsidDel="00000000" w:rsidP="00000000" w:rsidRDefault="00000000" w:rsidRPr="00000000" w14:paraId="0000017D">
            <w:pPr>
              <w:jc w:val="both"/>
              <w:rPr>
                <w:rFonts w:ascii="Garamond" w:cs="Garamond" w:eastAsia="Garamond" w:hAnsi="Garamond"/>
                <w:i w:val="1"/>
                <w:sz w:val="22"/>
                <w:szCs w:val="22"/>
              </w:rPr>
            </w:pPr>
            <w:r w:rsidDel="00000000" w:rsidR="00000000" w:rsidRPr="00000000">
              <w:rPr>
                <w:rtl w:val="0"/>
              </w:rPr>
            </w:r>
          </w:p>
          <w:p w:rsidR="00000000" w:rsidDel="00000000" w:rsidP="00000000" w:rsidRDefault="00000000" w:rsidRPr="00000000" w14:paraId="0000017E">
            <w:pPr>
              <w:jc w:val="both"/>
              <w:rPr>
                <w:rFonts w:ascii="Garamond" w:cs="Garamond" w:eastAsia="Garamond" w:hAnsi="Garamond"/>
                <w:i w:val="1"/>
                <w:sz w:val="22"/>
                <w:szCs w:val="22"/>
              </w:rPr>
            </w:pPr>
            <w:r w:rsidDel="00000000" w:rsidR="00000000" w:rsidRPr="00000000">
              <w:rPr>
                <w:rtl w:val="0"/>
              </w:rPr>
            </w:r>
          </w:p>
          <w:p w:rsidR="00000000" w:rsidDel="00000000" w:rsidP="00000000" w:rsidRDefault="00000000" w:rsidRPr="00000000" w14:paraId="0000017F">
            <w:pPr>
              <w:jc w:val="both"/>
              <w:rPr>
                <w:rFonts w:ascii="Garamond" w:cs="Garamond" w:eastAsia="Garamond" w:hAnsi="Garamond"/>
                <w:i w:val="1"/>
                <w:sz w:val="22"/>
                <w:szCs w:val="22"/>
              </w:rPr>
            </w:pPr>
            <w:r w:rsidDel="00000000" w:rsidR="00000000" w:rsidRPr="00000000">
              <w:rPr>
                <w:rtl w:val="0"/>
              </w:rPr>
            </w:r>
          </w:p>
          <w:p w:rsidR="00000000" w:rsidDel="00000000" w:rsidP="00000000" w:rsidRDefault="00000000" w:rsidRPr="00000000" w14:paraId="00000180">
            <w:pPr>
              <w:jc w:val="both"/>
              <w:rPr>
                <w:rFonts w:ascii="Garamond" w:cs="Garamond" w:eastAsia="Garamond" w:hAnsi="Garamond"/>
                <w:i w:val="1"/>
                <w:sz w:val="22"/>
                <w:szCs w:val="22"/>
              </w:rPr>
            </w:pPr>
            <w:r w:rsidDel="00000000" w:rsidR="00000000" w:rsidRPr="00000000">
              <w:rPr>
                <w:rtl w:val="0"/>
              </w:rPr>
            </w:r>
          </w:p>
          <w:p w:rsidR="00000000" w:rsidDel="00000000" w:rsidP="00000000" w:rsidRDefault="00000000" w:rsidRPr="00000000" w14:paraId="00000181">
            <w:pPr>
              <w:jc w:val="both"/>
              <w:rPr>
                <w:rFonts w:ascii="Garamond" w:cs="Garamond" w:eastAsia="Garamond" w:hAnsi="Garamond"/>
                <w:i w:val="1"/>
                <w:sz w:val="22"/>
                <w:szCs w:val="22"/>
              </w:rPr>
            </w:pPr>
            <w:r w:rsidDel="00000000" w:rsidR="00000000" w:rsidRPr="00000000">
              <w:rPr>
                <w:rtl w:val="0"/>
              </w:rPr>
            </w:r>
          </w:p>
          <w:p w:rsidR="00000000" w:rsidDel="00000000" w:rsidP="00000000" w:rsidRDefault="00000000" w:rsidRPr="00000000" w14:paraId="00000182">
            <w:pPr>
              <w:jc w:val="both"/>
              <w:rPr>
                <w:rFonts w:ascii="Garamond" w:cs="Garamond" w:eastAsia="Garamond" w:hAnsi="Garamond"/>
                <w:b w:val="1"/>
                <w:sz w:val="22"/>
                <w:szCs w:val="22"/>
              </w:rPr>
            </w:pPr>
            <w:r w:rsidDel="00000000" w:rsidR="00000000" w:rsidRPr="00000000">
              <w:rPr>
                <w:rtl w:val="0"/>
              </w:rPr>
            </w:r>
          </w:p>
        </w:tc>
        <w:tc>
          <w:tcPr>
            <w:gridSpan w:val="2"/>
            <w:vAlign w:val="center"/>
          </w:tcPr>
          <w:p w:rsidR="00000000" w:rsidDel="00000000" w:rsidP="00000000" w:rsidRDefault="00000000" w:rsidRPr="00000000" w14:paraId="00000183">
            <w:pPr>
              <w:shd w:fill="ffffff" w:val="clear"/>
              <w:spacing w:after="160" w:lineRule="auto"/>
              <w:rPr>
                <w:rFonts w:ascii="Garamond" w:cs="Garamond" w:eastAsia="Garamond" w:hAnsi="Garamond"/>
                <w:color w:val="4472c4"/>
                <w:sz w:val="22"/>
                <w:szCs w:val="22"/>
                <w:u w:val="single"/>
              </w:rPr>
            </w:pPr>
            <w:hyperlink r:id="rId22">
              <w:r w:rsidDel="00000000" w:rsidR="00000000" w:rsidRPr="00000000">
                <w:rPr>
                  <w:rFonts w:ascii="Garamond" w:cs="Garamond" w:eastAsia="Garamond" w:hAnsi="Garamond"/>
                  <w:color w:val="4472c4"/>
                  <w:sz w:val="22"/>
                  <w:szCs w:val="22"/>
                  <w:u w:val="single"/>
                  <w:rtl w:val="0"/>
                </w:rPr>
                <w:t xml:space="preserve">http://www.raiscuola.rai.it</w:t>
              </w:r>
            </w:hyperlink>
            <w:r w:rsidDel="00000000" w:rsidR="00000000" w:rsidRPr="00000000">
              <w:rPr>
                <w:rtl w:val="0"/>
              </w:rPr>
            </w:r>
          </w:p>
          <w:p w:rsidR="00000000" w:rsidDel="00000000" w:rsidP="00000000" w:rsidRDefault="00000000" w:rsidRPr="00000000" w14:paraId="00000184">
            <w:pPr>
              <w:shd w:fill="ffffff" w:val="clear"/>
              <w:spacing w:after="160" w:lineRule="auto"/>
              <w:rPr>
                <w:rFonts w:ascii="Garamond" w:cs="Garamond" w:eastAsia="Garamond" w:hAnsi="Garamond"/>
                <w:color w:val="4472c4"/>
                <w:sz w:val="22"/>
                <w:szCs w:val="22"/>
              </w:rPr>
            </w:pPr>
            <w:hyperlink r:id="rId23">
              <w:r w:rsidDel="00000000" w:rsidR="00000000" w:rsidRPr="00000000">
                <w:rPr>
                  <w:rFonts w:ascii="Garamond" w:cs="Garamond" w:eastAsia="Garamond" w:hAnsi="Garamond"/>
                  <w:color w:val="4472c4"/>
                  <w:sz w:val="22"/>
                  <w:szCs w:val="22"/>
                  <w:highlight w:val="white"/>
                  <w:rtl w:val="0"/>
                </w:rPr>
                <w:t xml:space="preserve">http://www.oilproject.org</w:t>
              </w:r>
            </w:hyperlink>
            <w:r w:rsidDel="00000000" w:rsidR="00000000" w:rsidRPr="00000000">
              <w:rPr>
                <w:rtl w:val="0"/>
              </w:rPr>
            </w:r>
          </w:p>
          <w:p w:rsidR="00000000" w:rsidDel="00000000" w:rsidP="00000000" w:rsidRDefault="00000000" w:rsidRPr="00000000" w14:paraId="00000185">
            <w:pPr>
              <w:rPr>
                <w:rFonts w:ascii="Garamond" w:cs="Garamond" w:eastAsia="Garamond" w:hAnsi="Garamond"/>
                <w:sz w:val="22"/>
                <w:szCs w:val="22"/>
              </w:rPr>
            </w:pPr>
            <w:hyperlink r:id="rId24">
              <w:r w:rsidDel="00000000" w:rsidR="00000000" w:rsidRPr="00000000">
                <w:rPr>
                  <w:rFonts w:ascii="Garamond" w:cs="Garamond" w:eastAsia="Garamond" w:hAnsi="Garamond"/>
                  <w:color w:val="0563c1"/>
                  <w:sz w:val="22"/>
                  <w:szCs w:val="22"/>
                  <w:u w:val="single"/>
                  <w:rtl w:val="0"/>
                </w:rPr>
                <w:t xml:space="preserve">http://www.feltrinellieditore.it</w:t>
              </w:r>
            </w:hyperlink>
            <w:r w:rsidDel="00000000" w:rsidR="00000000" w:rsidRPr="00000000">
              <w:rPr>
                <w:rtl w:val="0"/>
              </w:rPr>
            </w:r>
          </w:p>
          <w:p w:rsidR="00000000" w:rsidDel="00000000" w:rsidP="00000000" w:rsidRDefault="00000000" w:rsidRPr="00000000" w14:paraId="00000186">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87">
            <w:pPr>
              <w:rPr>
                <w:rFonts w:ascii="Garamond" w:cs="Garamond" w:eastAsia="Garamond" w:hAnsi="Garamond"/>
                <w:color w:val="4472c4"/>
                <w:sz w:val="22"/>
                <w:szCs w:val="22"/>
              </w:rPr>
            </w:pPr>
            <w:hyperlink r:id="rId25">
              <w:r w:rsidDel="00000000" w:rsidR="00000000" w:rsidRPr="00000000">
                <w:rPr>
                  <w:rFonts w:ascii="Garamond" w:cs="Garamond" w:eastAsia="Garamond" w:hAnsi="Garamond"/>
                  <w:color w:val="0563c1"/>
                  <w:sz w:val="22"/>
                  <w:szCs w:val="22"/>
                  <w:u w:val="single"/>
                  <w:rtl w:val="0"/>
                </w:rPr>
                <w:t xml:space="preserve">http://www.treccani.it/enciclopedia</w:t>
              </w:r>
            </w:hyperlink>
            <w:r w:rsidDel="00000000" w:rsidR="00000000" w:rsidRPr="00000000">
              <w:rPr>
                <w:rtl w:val="0"/>
              </w:rPr>
            </w:r>
          </w:p>
          <w:p w:rsidR="00000000" w:rsidDel="00000000" w:rsidP="00000000" w:rsidRDefault="00000000" w:rsidRPr="00000000" w14:paraId="00000188">
            <w:pPr>
              <w:rPr>
                <w:rFonts w:ascii="Garamond" w:cs="Garamond" w:eastAsia="Garamond" w:hAnsi="Garamond"/>
                <w:color w:val="4472c4"/>
                <w:sz w:val="22"/>
                <w:szCs w:val="22"/>
              </w:rPr>
            </w:pPr>
            <w:r w:rsidDel="00000000" w:rsidR="00000000" w:rsidRPr="00000000">
              <w:rPr>
                <w:rtl w:val="0"/>
              </w:rPr>
            </w:r>
          </w:p>
          <w:p w:rsidR="00000000" w:rsidDel="00000000" w:rsidP="00000000" w:rsidRDefault="00000000" w:rsidRPr="00000000" w14:paraId="00000189">
            <w:pPr>
              <w:rPr>
                <w:rFonts w:ascii="Garamond" w:cs="Garamond" w:eastAsia="Garamond" w:hAnsi="Garamond"/>
                <w:color w:val="4472c4"/>
                <w:sz w:val="22"/>
                <w:szCs w:val="22"/>
              </w:rPr>
            </w:pPr>
            <w:r w:rsidDel="00000000" w:rsidR="00000000" w:rsidRPr="00000000">
              <w:rPr>
                <w:rtl w:val="0"/>
              </w:rPr>
            </w:r>
          </w:p>
          <w:p w:rsidR="00000000" w:rsidDel="00000000" w:rsidP="00000000" w:rsidRDefault="00000000" w:rsidRPr="00000000" w14:paraId="0000018A">
            <w:pPr>
              <w:rPr>
                <w:rFonts w:ascii="Garamond" w:cs="Garamond" w:eastAsia="Garamond" w:hAnsi="Garamond"/>
                <w:sz w:val="22"/>
                <w:szCs w:val="22"/>
              </w:rPr>
            </w:pPr>
            <w:hyperlink r:id="rId26">
              <w:r w:rsidDel="00000000" w:rsidR="00000000" w:rsidRPr="00000000">
                <w:rPr>
                  <w:rFonts w:ascii="Garamond" w:cs="Garamond" w:eastAsia="Garamond" w:hAnsi="Garamond"/>
                  <w:color w:val="0563c1"/>
                  <w:sz w:val="22"/>
                  <w:szCs w:val="22"/>
                  <w:u w:val="single"/>
                  <w:rtl w:val="0"/>
                </w:rPr>
                <w:t xml:space="preserve">https://i404.it/cultura/letteratura/alienazione-sostenibilita-letteratura-arte-cinema/</w:t>
              </w:r>
            </w:hyperlink>
            <w:r w:rsidDel="00000000" w:rsidR="00000000" w:rsidRPr="00000000">
              <w:rPr>
                <w:rtl w:val="0"/>
              </w:rPr>
            </w:r>
          </w:p>
          <w:p w:rsidR="00000000" w:rsidDel="00000000" w:rsidP="00000000" w:rsidRDefault="00000000" w:rsidRPr="00000000" w14:paraId="0000018B">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8C">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8D">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8E">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8F">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90">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91">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92">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93">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94">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95">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96">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97">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98">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99">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9A">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9B">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9C">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9D">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9E">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9F">
            <w:pPr>
              <w:jc w:val="center"/>
              <w:rPr>
                <w:rFonts w:ascii="Garamond" w:cs="Garamond" w:eastAsia="Garamond" w:hAnsi="Garamond"/>
                <w:sz w:val="22"/>
                <w:szCs w:val="22"/>
              </w:rPr>
            </w:pPr>
            <w:r w:rsidDel="00000000" w:rsidR="00000000" w:rsidRPr="00000000">
              <w:rPr>
                <w:rtl w:val="0"/>
              </w:rPr>
            </w:r>
          </w:p>
        </w:tc>
        <w:tc>
          <w:tcPr>
            <w:vAlign w:val="center"/>
          </w:tcPr>
          <w:p w:rsidR="00000000" w:rsidDel="00000000" w:rsidP="00000000" w:rsidRDefault="00000000" w:rsidRPr="00000000" w14:paraId="000001A1">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Gennaio</w:t>
            </w:r>
          </w:p>
          <w:p w:rsidR="00000000" w:rsidDel="00000000" w:rsidP="00000000" w:rsidRDefault="00000000" w:rsidRPr="00000000" w14:paraId="000001A2">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t>
            </w:r>
          </w:p>
          <w:p w:rsidR="00000000" w:rsidDel="00000000" w:rsidP="00000000" w:rsidRDefault="00000000" w:rsidRPr="00000000" w14:paraId="000001A3">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Marzo</w:t>
            </w:r>
          </w:p>
        </w:tc>
      </w:tr>
      <w:tr>
        <w:trPr>
          <w:cantSplit w:val="0"/>
          <w:trHeight w:val="7920" w:hRule="atLeast"/>
          <w:tblHeader w:val="0"/>
        </w:trPr>
        <w:tc>
          <w:tcPr>
            <w:shd w:fill="d9e2f3" w:val="clear"/>
            <w:vAlign w:val="center"/>
          </w:tcPr>
          <w:p w:rsidR="00000000" w:rsidDel="00000000" w:rsidP="00000000" w:rsidRDefault="00000000" w:rsidRPr="00000000" w14:paraId="000001A4">
            <w:pPr>
              <w:jc w:val="both"/>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1A5">
            <w:pPr>
              <w:jc w:val="center"/>
              <w:rPr>
                <w:rFonts w:ascii="Garamond" w:cs="Garamond" w:eastAsia="Garamond" w:hAnsi="Garamond"/>
                <w:b w:val="1"/>
                <w:color w:val="c00000"/>
                <w:sz w:val="22"/>
                <w:szCs w:val="22"/>
              </w:rPr>
            </w:pPr>
            <w:r w:rsidDel="00000000" w:rsidR="00000000" w:rsidRPr="00000000">
              <w:rPr>
                <w:rFonts w:ascii="Garamond" w:cs="Garamond" w:eastAsia="Garamond" w:hAnsi="Garamond"/>
                <w:b w:val="1"/>
                <w:color w:val="c00000"/>
                <w:sz w:val="22"/>
                <w:szCs w:val="22"/>
                <w:rtl w:val="0"/>
              </w:rPr>
              <w:t xml:space="preserve">MODULO N.4</w:t>
            </w:r>
          </w:p>
          <w:p w:rsidR="00000000" w:rsidDel="00000000" w:rsidP="00000000" w:rsidRDefault="00000000" w:rsidRPr="00000000" w14:paraId="000001A6">
            <w:pPr>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1A7">
            <w:pPr>
              <w:jc w:val="center"/>
              <w:rPr>
                <w:rFonts w:ascii="Garamond" w:cs="Garamond" w:eastAsia="Garamond" w:hAnsi="Garamond"/>
                <w:b w:val="1"/>
                <w:color w:val="c00000"/>
                <w:sz w:val="22"/>
                <w:szCs w:val="22"/>
              </w:rPr>
            </w:pPr>
            <w:r w:rsidDel="00000000" w:rsidR="00000000" w:rsidRPr="00000000">
              <w:rPr>
                <w:rFonts w:ascii="Garamond" w:cs="Garamond" w:eastAsia="Garamond" w:hAnsi="Garamond"/>
                <w:b w:val="1"/>
                <w:color w:val="c00000"/>
                <w:sz w:val="22"/>
                <w:szCs w:val="22"/>
                <w:rtl w:val="0"/>
              </w:rPr>
              <w:t xml:space="preserve">IL “MALE DI VIVERE” NELLA LIRICA DEL NOVECENTO</w:t>
            </w:r>
          </w:p>
          <w:p w:rsidR="00000000" w:rsidDel="00000000" w:rsidP="00000000" w:rsidRDefault="00000000" w:rsidRPr="00000000" w14:paraId="000001A8">
            <w:pPr>
              <w:jc w:val="center"/>
              <w:rPr>
                <w:rFonts w:ascii="Garamond" w:cs="Garamond" w:eastAsia="Garamond" w:hAnsi="Garamond"/>
                <w:b w:val="1"/>
                <w:color w:val="ff0000"/>
                <w:sz w:val="22"/>
                <w:szCs w:val="22"/>
              </w:rPr>
            </w:pPr>
            <w:r w:rsidDel="00000000" w:rsidR="00000000" w:rsidRPr="00000000">
              <w:rPr>
                <w:rtl w:val="0"/>
              </w:rPr>
            </w:r>
          </w:p>
          <w:p w:rsidR="00000000" w:rsidDel="00000000" w:rsidP="00000000" w:rsidRDefault="00000000" w:rsidRPr="00000000" w14:paraId="000001A9">
            <w:pPr>
              <w:jc w:val="center"/>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1AA">
            <w:pPr>
              <w:jc w:val="center"/>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1AB">
            <w:pPr>
              <w:jc w:val="center"/>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1AC">
            <w:pPr>
              <w:jc w:val="center"/>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1AD">
            <w:pPr>
              <w:jc w:val="center"/>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1AE">
            <w:pPr>
              <w:jc w:val="center"/>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1AF">
            <w:pPr>
              <w:jc w:val="both"/>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1B0">
            <w:pPr>
              <w:jc w:val="both"/>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1B1">
            <w:pPr>
              <w:jc w:val="both"/>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1B2">
            <w:pPr>
              <w:jc w:val="both"/>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1B3">
            <w:pPr>
              <w:jc w:val="both"/>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1B4">
            <w:pPr>
              <w:jc w:val="both"/>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1B5">
            <w:pPr>
              <w:jc w:val="both"/>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1B6">
            <w:pPr>
              <w:jc w:val="both"/>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1B7">
            <w:pPr>
              <w:jc w:val="both"/>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1B8">
            <w:pPr>
              <w:jc w:val="both"/>
              <w:rPr>
                <w:rFonts w:ascii="Garamond" w:cs="Garamond" w:eastAsia="Garamond" w:hAnsi="Garamond"/>
                <w:b w:val="1"/>
                <w:color w:val="c00000"/>
                <w:sz w:val="22"/>
                <w:szCs w:val="22"/>
              </w:rPr>
            </w:pPr>
            <w:r w:rsidDel="00000000" w:rsidR="00000000" w:rsidRPr="00000000">
              <w:rPr>
                <w:rtl w:val="0"/>
              </w:rPr>
            </w:r>
          </w:p>
        </w:tc>
        <w:tc>
          <w:tcPr/>
          <w:p w:rsidR="00000000" w:rsidDel="00000000" w:rsidP="00000000" w:rsidRDefault="00000000" w:rsidRPr="00000000" w14:paraId="000001B9">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Utilizzare il patrimonio lessicale ed espressivo della lingua italiana, adeguandolo a diversi ambiti comunicativi, stabilendo rapporti tra la lingua italiana e altre lingue europee. </w:t>
            </w:r>
          </w:p>
          <w:p w:rsidR="00000000" w:rsidDel="00000000" w:rsidP="00000000" w:rsidRDefault="00000000" w:rsidRPr="00000000" w14:paraId="000001BA">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BB">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Analizzare e interpretare testi scritti di vario tipo. </w:t>
            </w:r>
          </w:p>
          <w:p w:rsidR="00000000" w:rsidDel="00000000" w:rsidP="00000000" w:rsidRDefault="00000000" w:rsidRPr="00000000" w14:paraId="000001BC">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BD">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Produrre testi di vario tipo.</w:t>
            </w:r>
          </w:p>
          <w:p w:rsidR="00000000" w:rsidDel="00000000" w:rsidP="00000000" w:rsidRDefault="00000000" w:rsidRPr="00000000" w14:paraId="000001BE">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BF">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Riconoscere le linee fondamentali della storia letteraria e artistica nazionale anche con particolare riferimento all’evoluzione sociale, scientifica e tecnologica. </w:t>
            </w:r>
          </w:p>
          <w:p w:rsidR="00000000" w:rsidDel="00000000" w:rsidP="00000000" w:rsidRDefault="00000000" w:rsidRPr="00000000" w14:paraId="000001C0">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C1">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Produrre testi multimediali.</w:t>
            </w:r>
          </w:p>
        </w:tc>
        <w:tc>
          <w:tcPr/>
          <w:p w:rsidR="00000000" w:rsidDel="00000000" w:rsidP="00000000" w:rsidRDefault="00000000" w:rsidRPr="00000000" w14:paraId="000001C2">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Orientarsi nel processo di sviluppo della cultura letteraria e artistica italiana ed europea</w:t>
            </w:r>
          </w:p>
          <w:p w:rsidR="00000000" w:rsidDel="00000000" w:rsidP="00000000" w:rsidRDefault="00000000" w:rsidRPr="00000000" w14:paraId="000001C3">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C4">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Comprendere i caratteri fondamentali dell’evoluzione del genere lirico nella prima metà del Novecento</w:t>
            </w:r>
          </w:p>
          <w:p w:rsidR="00000000" w:rsidDel="00000000" w:rsidP="00000000" w:rsidRDefault="00000000" w:rsidRPr="00000000" w14:paraId="000001C5">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C6">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Cogliere analogie e differenze formali tra la lirica tradizionale e la lirica contemporanea</w:t>
            </w:r>
          </w:p>
          <w:p w:rsidR="00000000" w:rsidDel="00000000" w:rsidP="00000000" w:rsidRDefault="00000000" w:rsidRPr="00000000" w14:paraId="000001C7">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C8">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Mettere in relazione la vita e le opere di un autore con il contesto storico-culturale di riferimento.</w:t>
            </w:r>
          </w:p>
          <w:p w:rsidR="00000000" w:rsidDel="00000000" w:rsidP="00000000" w:rsidRDefault="00000000" w:rsidRPr="00000000" w14:paraId="000001C9">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CA">
            <w:pPr>
              <w:ind w:left="-66"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Produrre testi completi, coerenti e articolati in relazione ai contesti e ai destinatari.</w:t>
            </w:r>
          </w:p>
          <w:p w:rsidR="00000000" w:rsidDel="00000000" w:rsidP="00000000" w:rsidRDefault="00000000" w:rsidRPr="00000000" w14:paraId="000001CB">
            <w:pPr>
              <w:ind w:left="-66"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CC">
            <w:pPr>
              <w:ind w:left="-66"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Ideare e realizzare prodotti multimediali in rapporto a tematiche di studio e di approfondimento personale.</w:t>
            </w:r>
          </w:p>
        </w:tc>
        <w:tc>
          <w:tcPr/>
          <w:p w:rsidR="00000000" w:rsidDel="00000000" w:rsidP="00000000" w:rsidRDefault="00000000" w:rsidRPr="00000000" w14:paraId="000001CD">
            <w:pPr>
              <w:spacing w:line="276"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Contesto storico, culturale e ideologico nel Novecento. </w:t>
            </w:r>
          </w:p>
          <w:p w:rsidR="00000000" w:rsidDel="00000000" w:rsidP="00000000" w:rsidRDefault="00000000" w:rsidRPr="00000000" w14:paraId="000001CE">
            <w:pPr>
              <w:spacing w:line="276"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CF">
            <w:pPr>
              <w:spacing w:line="276"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Rapporti fra letteratura italiana e letteratura europea nel Novecento.</w:t>
            </w:r>
          </w:p>
          <w:p w:rsidR="00000000" w:rsidDel="00000000" w:rsidP="00000000" w:rsidRDefault="00000000" w:rsidRPr="00000000" w14:paraId="000001D0">
            <w:pPr>
              <w:spacing w:line="276"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D1">
            <w:pPr>
              <w:spacing w:line="276"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Caratteri tematici e formali e linea evolutiva della  poesia italiana nel Novecento</w:t>
            </w:r>
          </w:p>
          <w:p w:rsidR="00000000" w:rsidDel="00000000" w:rsidP="00000000" w:rsidRDefault="00000000" w:rsidRPr="00000000" w14:paraId="000001D2">
            <w:pPr>
              <w:spacing w:line="276"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D3">
            <w:pPr>
              <w:spacing w:line="276"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Autori e testi fondamentali che caratterizzano l’identità nazionale italiana nel Novecento.</w:t>
            </w:r>
          </w:p>
          <w:p w:rsidR="00000000" w:rsidDel="00000000" w:rsidP="00000000" w:rsidRDefault="00000000" w:rsidRPr="00000000" w14:paraId="000001D4">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Le espressioni della crisi e del disagio esistenziale, con particolare riferimento alle liriche di Quasimodo, Ungaretti e Montale</w:t>
            </w:r>
          </w:p>
        </w:tc>
        <w:tc>
          <w:tcPr/>
          <w:p w:rsidR="00000000" w:rsidDel="00000000" w:rsidP="00000000" w:rsidRDefault="00000000" w:rsidRPr="00000000" w14:paraId="000001D6">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PERCORSO TEMATICO 1</w:t>
            </w:r>
          </w:p>
          <w:p w:rsidR="00000000" w:rsidDel="00000000" w:rsidP="00000000" w:rsidRDefault="00000000" w:rsidRPr="00000000" w14:paraId="000001D7">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D8">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L’intellettuale tra storia e società.</w:t>
            </w:r>
          </w:p>
          <w:p w:rsidR="00000000" w:rsidDel="00000000" w:rsidP="00000000" w:rsidRDefault="00000000" w:rsidRPr="00000000" w14:paraId="000001D9">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DA">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DB">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PERCORSO TEMATICO 2</w:t>
            </w:r>
          </w:p>
          <w:p w:rsidR="00000000" w:rsidDel="00000000" w:rsidP="00000000" w:rsidRDefault="00000000" w:rsidRPr="00000000" w14:paraId="000001DC">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DD">
            <w:pPr>
              <w:jc w:val="center"/>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Poeti in trincea durante la Guerra</w:t>
            </w:r>
            <w:r w:rsidDel="00000000" w:rsidR="00000000" w:rsidRPr="00000000">
              <w:rPr>
                <w:rFonts w:ascii="Garamond" w:cs="Garamond" w:eastAsia="Garamond" w:hAnsi="Garamond"/>
                <w:sz w:val="22"/>
                <w:szCs w:val="22"/>
                <w:rtl w:val="0"/>
              </w:rPr>
              <w:t xml:space="preserve">.</w:t>
            </w:r>
          </w:p>
          <w:p w:rsidR="00000000" w:rsidDel="00000000" w:rsidP="00000000" w:rsidRDefault="00000000" w:rsidRPr="00000000" w14:paraId="000001DE">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DF">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E0">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PERCORSO TEMATICO 3</w:t>
            </w:r>
          </w:p>
          <w:p w:rsidR="00000000" w:rsidDel="00000000" w:rsidP="00000000" w:rsidRDefault="00000000" w:rsidRPr="00000000" w14:paraId="000001E1">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E2">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La violazione dei diritti umani: ieri e oggi</w:t>
            </w:r>
          </w:p>
          <w:p w:rsidR="00000000" w:rsidDel="00000000" w:rsidP="00000000" w:rsidRDefault="00000000" w:rsidRPr="00000000" w14:paraId="000001E3">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t>
            </w:r>
            <w:r w:rsidDel="00000000" w:rsidR="00000000" w:rsidRPr="00000000">
              <w:rPr>
                <w:rFonts w:ascii="Garamond" w:cs="Garamond" w:eastAsia="Garamond" w:hAnsi="Garamond"/>
                <w:i w:val="1"/>
                <w:sz w:val="22"/>
                <w:szCs w:val="22"/>
                <w:rtl w:val="0"/>
              </w:rPr>
              <w:t xml:space="preserve">Trasversale ed estendibile all’insegnamento dell’Educazione civica</w:t>
            </w:r>
            <w:r w:rsidDel="00000000" w:rsidR="00000000" w:rsidRPr="00000000">
              <w:rPr>
                <w:rFonts w:ascii="Garamond" w:cs="Garamond" w:eastAsia="Garamond" w:hAnsi="Garamond"/>
                <w:sz w:val="22"/>
                <w:szCs w:val="22"/>
                <w:rtl w:val="0"/>
              </w:rPr>
              <w:t xml:space="preserve">)</w:t>
            </w:r>
          </w:p>
          <w:p w:rsidR="00000000" w:rsidDel="00000000" w:rsidP="00000000" w:rsidRDefault="00000000" w:rsidRPr="00000000" w14:paraId="000001E4">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E5">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E6">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E7">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E8">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E9">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EA">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EB">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EC">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ED">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EE">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EF">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F0">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F1">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F2">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F3">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F4">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F5">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F6">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F7">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F8">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F9">
            <w:pPr>
              <w:jc w:val="both"/>
              <w:rPr>
                <w:rFonts w:ascii="Garamond" w:cs="Garamond" w:eastAsia="Garamond" w:hAnsi="Garamond"/>
                <w:b w:val="1"/>
                <w:sz w:val="22"/>
                <w:szCs w:val="22"/>
              </w:rPr>
            </w:pPr>
            <w:r w:rsidDel="00000000" w:rsidR="00000000" w:rsidRPr="00000000">
              <w:rPr>
                <w:rtl w:val="0"/>
              </w:rPr>
            </w:r>
          </w:p>
        </w:tc>
        <w:tc>
          <w:tcPr>
            <w:gridSpan w:val="2"/>
            <w:vAlign w:val="center"/>
          </w:tcPr>
          <w:p w:rsidR="00000000" w:rsidDel="00000000" w:rsidP="00000000" w:rsidRDefault="00000000" w:rsidRPr="00000000" w14:paraId="000001FA">
            <w:pPr>
              <w:shd w:fill="ffffff" w:val="clear"/>
              <w:spacing w:after="160" w:lineRule="auto"/>
              <w:rPr>
                <w:rFonts w:ascii="Garamond" w:cs="Garamond" w:eastAsia="Garamond" w:hAnsi="Garamond"/>
                <w:color w:val="4472c4"/>
                <w:sz w:val="22"/>
                <w:szCs w:val="22"/>
              </w:rPr>
            </w:pPr>
            <w:hyperlink r:id="rId27">
              <w:r w:rsidDel="00000000" w:rsidR="00000000" w:rsidRPr="00000000">
                <w:rPr>
                  <w:rFonts w:ascii="Garamond" w:cs="Garamond" w:eastAsia="Garamond" w:hAnsi="Garamond"/>
                  <w:color w:val="4472c4"/>
                  <w:sz w:val="22"/>
                  <w:szCs w:val="22"/>
                  <w:u w:val="single"/>
                  <w:rtl w:val="0"/>
                </w:rPr>
                <w:t xml:space="preserve">http://www.raiscuola.rai.it</w:t>
              </w:r>
            </w:hyperlink>
            <w:r w:rsidDel="00000000" w:rsidR="00000000" w:rsidRPr="00000000">
              <w:rPr>
                <w:rtl w:val="0"/>
              </w:rPr>
            </w:r>
          </w:p>
          <w:p w:rsidR="00000000" w:rsidDel="00000000" w:rsidP="00000000" w:rsidRDefault="00000000" w:rsidRPr="00000000" w14:paraId="000001FB">
            <w:pPr>
              <w:shd w:fill="ffffff" w:val="clear"/>
              <w:spacing w:after="160" w:lineRule="auto"/>
              <w:rPr>
                <w:rFonts w:ascii="Garamond" w:cs="Garamond" w:eastAsia="Garamond" w:hAnsi="Garamond"/>
                <w:color w:val="4472c4"/>
                <w:sz w:val="22"/>
                <w:szCs w:val="22"/>
              </w:rPr>
            </w:pPr>
            <w:hyperlink r:id="rId28">
              <w:r w:rsidDel="00000000" w:rsidR="00000000" w:rsidRPr="00000000">
                <w:rPr>
                  <w:rFonts w:ascii="Garamond" w:cs="Garamond" w:eastAsia="Garamond" w:hAnsi="Garamond"/>
                  <w:color w:val="4472c4"/>
                  <w:sz w:val="22"/>
                  <w:szCs w:val="22"/>
                  <w:highlight w:val="white"/>
                  <w:rtl w:val="0"/>
                </w:rPr>
                <w:t xml:space="preserve">http://www.oilproject.org</w:t>
              </w:r>
            </w:hyperlink>
            <w:r w:rsidDel="00000000" w:rsidR="00000000" w:rsidRPr="00000000">
              <w:rPr>
                <w:rtl w:val="0"/>
              </w:rPr>
            </w:r>
          </w:p>
          <w:p w:rsidR="00000000" w:rsidDel="00000000" w:rsidP="00000000" w:rsidRDefault="00000000" w:rsidRPr="00000000" w14:paraId="000001FC">
            <w:pPr>
              <w:rPr>
                <w:rFonts w:ascii="Garamond" w:cs="Garamond" w:eastAsia="Garamond" w:hAnsi="Garamond"/>
                <w:sz w:val="22"/>
                <w:szCs w:val="22"/>
              </w:rPr>
            </w:pPr>
            <w:hyperlink r:id="rId29">
              <w:r w:rsidDel="00000000" w:rsidR="00000000" w:rsidRPr="00000000">
                <w:rPr>
                  <w:rFonts w:ascii="Garamond" w:cs="Garamond" w:eastAsia="Garamond" w:hAnsi="Garamond"/>
                  <w:color w:val="0563c1"/>
                  <w:sz w:val="22"/>
                  <w:szCs w:val="22"/>
                  <w:u w:val="single"/>
                  <w:rtl w:val="0"/>
                </w:rPr>
                <w:t xml:space="preserve">http://www.feltrinellieditore.it</w:t>
              </w:r>
            </w:hyperlink>
            <w:r w:rsidDel="00000000" w:rsidR="00000000" w:rsidRPr="00000000">
              <w:rPr>
                <w:rtl w:val="0"/>
              </w:rPr>
            </w:r>
          </w:p>
          <w:p w:rsidR="00000000" w:rsidDel="00000000" w:rsidP="00000000" w:rsidRDefault="00000000" w:rsidRPr="00000000" w14:paraId="000001FD">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FE">
            <w:pPr>
              <w:rPr>
                <w:rFonts w:ascii="Garamond" w:cs="Garamond" w:eastAsia="Garamond" w:hAnsi="Garamond"/>
                <w:color w:val="4472c4"/>
                <w:sz w:val="22"/>
                <w:szCs w:val="22"/>
              </w:rPr>
            </w:pPr>
            <w:r w:rsidDel="00000000" w:rsidR="00000000" w:rsidRPr="00000000">
              <w:rPr>
                <w:rFonts w:ascii="Garamond" w:cs="Garamond" w:eastAsia="Garamond" w:hAnsi="Garamond"/>
                <w:color w:val="4472c4"/>
                <w:sz w:val="22"/>
                <w:szCs w:val="22"/>
                <w:rtl w:val="0"/>
              </w:rPr>
              <w:t xml:space="preserve">http://www.treccani.it/enciclopedia</w:t>
            </w:r>
          </w:p>
          <w:p w:rsidR="00000000" w:rsidDel="00000000" w:rsidP="00000000" w:rsidRDefault="00000000" w:rsidRPr="00000000" w14:paraId="000001FF">
            <w:pPr>
              <w:jc w:val="center"/>
              <w:rPr>
                <w:rFonts w:ascii="Garamond" w:cs="Garamond" w:eastAsia="Garamond" w:hAnsi="Garamond"/>
                <w:color w:val="4472c4"/>
                <w:sz w:val="22"/>
                <w:szCs w:val="22"/>
              </w:rPr>
            </w:pPr>
            <w:r w:rsidDel="00000000" w:rsidR="00000000" w:rsidRPr="00000000">
              <w:rPr>
                <w:rtl w:val="0"/>
              </w:rPr>
            </w:r>
          </w:p>
          <w:p w:rsidR="00000000" w:rsidDel="00000000" w:rsidP="00000000" w:rsidRDefault="00000000" w:rsidRPr="00000000" w14:paraId="00000200">
            <w:pPr>
              <w:rPr>
                <w:rFonts w:ascii="Garamond" w:cs="Garamond" w:eastAsia="Garamond" w:hAnsi="Garamond"/>
                <w:sz w:val="22"/>
                <w:szCs w:val="22"/>
              </w:rPr>
            </w:pPr>
            <w:hyperlink r:id="rId30">
              <w:r w:rsidDel="00000000" w:rsidR="00000000" w:rsidRPr="00000000">
                <w:rPr>
                  <w:rFonts w:ascii="Garamond" w:cs="Garamond" w:eastAsia="Garamond" w:hAnsi="Garamond"/>
                  <w:color w:val="0563c1"/>
                  <w:sz w:val="22"/>
                  <w:szCs w:val="22"/>
                  <w:u w:val="single"/>
                  <w:rtl w:val="0"/>
                </w:rPr>
                <w:t xml:space="preserve">https://www.youtube.com/watch?v=dkhgLOX5-bM</w:t>
              </w:r>
            </w:hyperlink>
            <w:r w:rsidDel="00000000" w:rsidR="00000000" w:rsidRPr="00000000">
              <w:rPr>
                <w:rFonts w:ascii="Garamond" w:cs="Garamond" w:eastAsia="Garamond" w:hAnsi="Garamond"/>
                <w:sz w:val="22"/>
                <w:szCs w:val="22"/>
                <w:rtl w:val="0"/>
              </w:rPr>
              <w:t xml:space="preserve"> (confronto tra Ungaretti e Montale)</w:t>
            </w:r>
          </w:p>
          <w:p w:rsidR="00000000" w:rsidDel="00000000" w:rsidP="00000000" w:rsidRDefault="00000000" w:rsidRPr="00000000" w14:paraId="00000201">
            <w:pPr>
              <w:jc w:val="both"/>
              <w:rPr>
                <w:rFonts w:ascii="Garamond" w:cs="Garamond" w:eastAsia="Garamond" w:hAnsi="Garamond"/>
                <w:color w:val="4472c4"/>
                <w:sz w:val="22"/>
                <w:szCs w:val="22"/>
              </w:rPr>
            </w:pPr>
            <w:r w:rsidDel="00000000" w:rsidR="00000000" w:rsidRPr="00000000">
              <w:rPr>
                <w:rtl w:val="0"/>
              </w:rPr>
            </w:r>
          </w:p>
          <w:p w:rsidR="00000000" w:rsidDel="00000000" w:rsidP="00000000" w:rsidRDefault="00000000" w:rsidRPr="00000000" w14:paraId="00000202">
            <w:pPr>
              <w:jc w:val="center"/>
              <w:rPr>
                <w:rFonts w:ascii="Garamond" w:cs="Garamond" w:eastAsia="Garamond" w:hAnsi="Garamond"/>
                <w:color w:val="4472c4"/>
                <w:sz w:val="22"/>
                <w:szCs w:val="22"/>
              </w:rPr>
            </w:pPr>
            <w:r w:rsidDel="00000000" w:rsidR="00000000" w:rsidRPr="00000000">
              <w:rPr>
                <w:rtl w:val="0"/>
              </w:rPr>
            </w:r>
          </w:p>
          <w:p w:rsidR="00000000" w:rsidDel="00000000" w:rsidP="00000000" w:rsidRDefault="00000000" w:rsidRPr="00000000" w14:paraId="00000203">
            <w:pPr>
              <w:jc w:val="center"/>
              <w:rPr>
                <w:rFonts w:ascii="Garamond" w:cs="Garamond" w:eastAsia="Garamond" w:hAnsi="Garamond"/>
                <w:color w:val="4472c4"/>
                <w:sz w:val="22"/>
                <w:szCs w:val="22"/>
              </w:rPr>
            </w:pPr>
            <w:r w:rsidDel="00000000" w:rsidR="00000000" w:rsidRPr="00000000">
              <w:rPr>
                <w:rtl w:val="0"/>
              </w:rPr>
            </w:r>
          </w:p>
          <w:p w:rsidR="00000000" w:rsidDel="00000000" w:rsidP="00000000" w:rsidRDefault="00000000" w:rsidRPr="00000000" w14:paraId="00000204">
            <w:pPr>
              <w:jc w:val="center"/>
              <w:rPr>
                <w:rFonts w:ascii="Garamond" w:cs="Garamond" w:eastAsia="Garamond" w:hAnsi="Garamond"/>
                <w:color w:val="4472c4"/>
                <w:sz w:val="22"/>
                <w:szCs w:val="22"/>
              </w:rPr>
            </w:pPr>
            <w:r w:rsidDel="00000000" w:rsidR="00000000" w:rsidRPr="00000000">
              <w:rPr>
                <w:rtl w:val="0"/>
              </w:rPr>
            </w:r>
          </w:p>
          <w:p w:rsidR="00000000" w:rsidDel="00000000" w:rsidP="00000000" w:rsidRDefault="00000000" w:rsidRPr="00000000" w14:paraId="00000205">
            <w:pPr>
              <w:jc w:val="center"/>
              <w:rPr>
                <w:rFonts w:ascii="Garamond" w:cs="Garamond" w:eastAsia="Garamond" w:hAnsi="Garamond"/>
                <w:color w:val="4472c4"/>
                <w:sz w:val="22"/>
                <w:szCs w:val="22"/>
              </w:rPr>
            </w:pPr>
            <w:r w:rsidDel="00000000" w:rsidR="00000000" w:rsidRPr="00000000">
              <w:rPr>
                <w:rtl w:val="0"/>
              </w:rPr>
            </w:r>
          </w:p>
          <w:p w:rsidR="00000000" w:rsidDel="00000000" w:rsidP="00000000" w:rsidRDefault="00000000" w:rsidRPr="00000000" w14:paraId="00000206">
            <w:pPr>
              <w:jc w:val="center"/>
              <w:rPr>
                <w:rFonts w:ascii="Garamond" w:cs="Garamond" w:eastAsia="Garamond" w:hAnsi="Garamond"/>
                <w:color w:val="4472c4"/>
                <w:sz w:val="22"/>
                <w:szCs w:val="22"/>
              </w:rPr>
            </w:pPr>
            <w:r w:rsidDel="00000000" w:rsidR="00000000" w:rsidRPr="00000000">
              <w:rPr>
                <w:rtl w:val="0"/>
              </w:rPr>
            </w:r>
          </w:p>
          <w:p w:rsidR="00000000" w:rsidDel="00000000" w:rsidP="00000000" w:rsidRDefault="00000000" w:rsidRPr="00000000" w14:paraId="00000207">
            <w:pPr>
              <w:jc w:val="center"/>
              <w:rPr>
                <w:rFonts w:ascii="Garamond" w:cs="Garamond" w:eastAsia="Garamond" w:hAnsi="Garamond"/>
                <w:color w:val="4472c4"/>
                <w:sz w:val="22"/>
                <w:szCs w:val="22"/>
              </w:rPr>
            </w:pPr>
            <w:r w:rsidDel="00000000" w:rsidR="00000000" w:rsidRPr="00000000">
              <w:rPr>
                <w:rtl w:val="0"/>
              </w:rPr>
            </w:r>
          </w:p>
          <w:p w:rsidR="00000000" w:rsidDel="00000000" w:rsidP="00000000" w:rsidRDefault="00000000" w:rsidRPr="00000000" w14:paraId="00000208">
            <w:pPr>
              <w:jc w:val="center"/>
              <w:rPr>
                <w:rFonts w:ascii="Garamond" w:cs="Garamond" w:eastAsia="Garamond" w:hAnsi="Garamond"/>
                <w:color w:val="4472c4"/>
                <w:sz w:val="22"/>
                <w:szCs w:val="22"/>
              </w:rPr>
            </w:pPr>
            <w:r w:rsidDel="00000000" w:rsidR="00000000" w:rsidRPr="00000000">
              <w:rPr>
                <w:rtl w:val="0"/>
              </w:rPr>
            </w:r>
          </w:p>
          <w:p w:rsidR="00000000" w:rsidDel="00000000" w:rsidP="00000000" w:rsidRDefault="00000000" w:rsidRPr="00000000" w14:paraId="00000209">
            <w:pPr>
              <w:jc w:val="center"/>
              <w:rPr>
                <w:rFonts w:ascii="Garamond" w:cs="Garamond" w:eastAsia="Garamond" w:hAnsi="Garamond"/>
                <w:color w:val="4472c4"/>
                <w:sz w:val="22"/>
                <w:szCs w:val="22"/>
              </w:rPr>
            </w:pPr>
            <w:r w:rsidDel="00000000" w:rsidR="00000000" w:rsidRPr="00000000">
              <w:rPr>
                <w:rtl w:val="0"/>
              </w:rPr>
            </w:r>
          </w:p>
          <w:p w:rsidR="00000000" w:rsidDel="00000000" w:rsidP="00000000" w:rsidRDefault="00000000" w:rsidRPr="00000000" w14:paraId="0000020A">
            <w:pPr>
              <w:jc w:val="center"/>
              <w:rPr>
                <w:rFonts w:ascii="Garamond" w:cs="Garamond" w:eastAsia="Garamond" w:hAnsi="Garamond"/>
                <w:color w:val="4472c4"/>
                <w:sz w:val="22"/>
                <w:szCs w:val="22"/>
              </w:rPr>
            </w:pPr>
            <w:r w:rsidDel="00000000" w:rsidR="00000000" w:rsidRPr="00000000">
              <w:rPr>
                <w:rtl w:val="0"/>
              </w:rPr>
            </w:r>
          </w:p>
          <w:p w:rsidR="00000000" w:rsidDel="00000000" w:rsidP="00000000" w:rsidRDefault="00000000" w:rsidRPr="00000000" w14:paraId="0000020B">
            <w:pPr>
              <w:jc w:val="center"/>
              <w:rPr>
                <w:rFonts w:ascii="Garamond" w:cs="Garamond" w:eastAsia="Garamond" w:hAnsi="Garamond"/>
                <w:color w:val="4472c4"/>
                <w:sz w:val="22"/>
                <w:szCs w:val="22"/>
              </w:rPr>
            </w:pPr>
            <w:r w:rsidDel="00000000" w:rsidR="00000000" w:rsidRPr="00000000">
              <w:rPr>
                <w:rtl w:val="0"/>
              </w:rPr>
            </w:r>
          </w:p>
          <w:p w:rsidR="00000000" w:rsidDel="00000000" w:rsidP="00000000" w:rsidRDefault="00000000" w:rsidRPr="00000000" w14:paraId="0000020C">
            <w:pPr>
              <w:jc w:val="center"/>
              <w:rPr>
                <w:rFonts w:ascii="Garamond" w:cs="Garamond" w:eastAsia="Garamond" w:hAnsi="Garamond"/>
                <w:color w:val="4472c4"/>
                <w:sz w:val="22"/>
                <w:szCs w:val="22"/>
              </w:rPr>
            </w:pPr>
            <w:r w:rsidDel="00000000" w:rsidR="00000000" w:rsidRPr="00000000">
              <w:rPr>
                <w:rtl w:val="0"/>
              </w:rPr>
            </w:r>
          </w:p>
          <w:p w:rsidR="00000000" w:rsidDel="00000000" w:rsidP="00000000" w:rsidRDefault="00000000" w:rsidRPr="00000000" w14:paraId="0000020D">
            <w:pPr>
              <w:jc w:val="center"/>
              <w:rPr>
                <w:rFonts w:ascii="Garamond" w:cs="Garamond" w:eastAsia="Garamond" w:hAnsi="Garamond"/>
                <w:color w:val="4472c4"/>
                <w:sz w:val="22"/>
                <w:szCs w:val="22"/>
              </w:rPr>
            </w:pPr>
            <w:r w:rsidDel="00000000" w:rsidR="00000000" w:rsidRPr="00000000">
              <w:rPr>
                <w:rtl w:val="0"/>
              </w:rPr>
            </w:r>
          </w:p>
          <w:p w:rsidR="00000000" w:rsidDel="00000000" w:rsidP="00000000" w:rsidRDefault="00000000" w:rsidRPr="00000000" w14:paraId="0000020E">
            <w:pPr>
              <w:jc w:val="center"/>
              <w:rPr>
                <w:rFonts w:ascii="Garamond" w:cs="Garamond" w:eastAsia="Garamond" w:hAnsi="Garamond"/>
                <w:color w:val="4472c4"/>
                <w:sz w:val="22"/>
                <w:szCs w:val="22"/>
              </w:rPr>
            </w:pPr>
            <w:r w:rsidDel="00000000" w:rsidR="00000000" w:rsidRPr="00000000">
              <w:rPr>
                <w:rtl w:val="0"/>
              </w:rPr>
            </w:r>
          </w:p>
          <w:p w:rsidR="00000000" w:rsidDel="00000000" w:rsidP="00000000" w:rsidRDefault="00000000" w:rsidRPr="00000000" w14:paraId="0000020F">
            <w:pPr>
              <w:jc w:val="center"/>
              <w:rPr>
                <w:rFonts w:ascii="Garamond" w:cs="Garamond" w:eastAsia="Garamond" w:hAnsi="Garamond"/>
                <w:color w:val="4472c4"/>
                <w:sz w:val="22"/>
                <w:szCs w:val="22"/>
              </w:rPr>
            </w:pPr>
            <w:r w:rsidDel="00000000" w:rsidR="00000000" w:rsidRPr="00000000">
              <w:rPr>
                <w:rtl w:val="0"/>
              </w:rPr>
            </w:r>
          </w:p>
          <w:p w:rsidR="00000000" w:rsidDel="00000000" w:rsidP="00000000" w:rsidRDefault="00000000" w:rsidRPr="00000000" w14:paraId="00000210">
            <w:pPr>
              <w:jc w:val="center"/>
              <w:rPr>
                <w:rFonts w:ascii="Garamond" w:cs="Garamond" w:eastAsia="Garamond" w:hAnsi="Garamond"/>
                <w:color w:val="4472c4"/>
                <w:sz w:val="22"/>
                <w:szCs w:val="22"/>
              </w:rPr>
            </w:pPr>
            <w:r w:rsidDel="00000000" w:rsidR="00000000" w:rsidRPr="00000000">
              <w:rPr>
                <w:rtl w:val="0"/>
              </w:rPr>
            </w:r>
          </w:p>
          <w:p w:rsidR="00000000" w:rsidDel="00000000" w:rsidP="00000000" w:rsidRDefault="00000000" w:rsidRPr="00000000" w14:paraId="00000211">
            <w:pPr>
              <w:jc w:val="center"/>
              <w:rPr>
                <w:rFonts w:ascii="Garamond" w:cs="Garamond" w:eastAsia="Garamond" w:hAnsi="Garamond"/>
                <w:color w:val="4472c4"/>
                <w:sz w:val="22"/>
                <w:szCs w:val="22"/>
              </w:rPr>
            </w:pPr>
            <w:r w:rsidDel="00000000" w:rsidR="00000000" w:rsidRPr="00000000">
              <w:rPr>
                <w:rtl w:val="0"/>
              </w:rPr>
            </w:r>
          </w:p>
          <w:p w:rsidR="00000000" w:rsidDel="00000000" w:rsidP="00000000" w:rsidRDefault="00000000" w:rsidRPr="00000000" w14:paraId="00000212">
            <w:pPr>
              <w:jc w:val="center"/>
              <w:rPr>
                <w:rFonts w:ascii="Garamond" w:cs="Garamond" w:eastAsia="Garamond" w:hAnsi="Garamond"/>
                <w:color w:val="4472c4"/>
                <w:sz w:val="22"/>
                <w:szCs w:val="22"/>
              </w:rPr>
            </w:pPr>
            <w:r w:rsidDel="00000000" w:rsidR="00000000" w:rsidRPr="00000000">
              <w:rPr>
                <w:rtl w:val="0"/>
              </w:rPr>
            </w:r>
          </w:p>
          <w:p w:rsidR="00000000" w:rsidDel="00000000" w:rsidP="00000000" w:rsidRDefault="00000000" w:rsidRPr="00000000" w14:paraId="00000213">
            <w:pPr>
              <w:rPr>
                <w:rFonts w:ascii="Garamond" w:cs="Garamond" w:eastAsia="Garamond" w:hAnsi="Garamond"/>
                <w:color w:val="4472c4"/>
                <w:sz w:val="22"/>
                <w:szCs w:val="22"/>
              </w:rPr>
            </w:pPr>
            <w:r w:rsidDel="00000000" w:rsidR="00000000" w:rsidRPr="00000000">
              <w:rPr>
                <w:rtl w:val="0"/>
              </w:rPr>
            </w:r>
          </w:p>
        </w:tc>
        <w:tc>
          <w:tcPr>
            <w:vAlign w:val="center"/>
          </w:tcPr>
          <w:p w:rsidR="00000000" w:rsidDel="00000000" w:rsidP="00000000" w:rsidRDefault="00000000" w:rsidRPr="00000000" w14:paraId="00000215">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Marzo</w:t>
            </w:r>
          </w:p>
          <w:p w:rsidR="00000000" w:rsidDel="00000000" w:rsidP="00000000" w:rsidRDefault="00000000" w:rsidRPr="00000000" w14:paraId="00000216">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t>
            </w:r>
          </w:p>
          <w:p w:rsidR="00000000" w:rsidDel="00000000" w:rsidP="00000000" w:rsidRDefault="00000000" w:rsidRPr="00000000" w14:paraId="00000217">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Aprile</w:t>
            </w:r>
          </w:p>
        </w:tc>
      </w:tr>
      <w:tr>
        <w:trPr>
          <w:cantSplit w:val="0"/>
          <w:trHeight w:val="1122" w:hRule="atLeast"/>
          <w:tblHeader w:val="0"/>
        </w:trPr>
        <w:tc>
          <w:tcPr>
            <w:shd w:fill="d9e2f3" w:val="clear"/>
            <w:vAlign w:val="center"/>
          </w:tcPr>
          <w:p w:rsidR="00000000" w:rsidDel="00000000" w:rsidP="00000000" w:rsidRDefault="00000000" w:rsidRPr="00000000" w14:paraId="00000218">
            <w:pPr>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219">
            <w:pPr>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21A">
            <w:pPr>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21B">
            <w:pPr>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21C">
            <w:pPr>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21D">
            <w:pPr>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21E">
            <w:pPr>
              <w:jc w:val="center"/>
              <w:rPr>
                <w:rFonts w:ascii="Garamond" w:cs="Garamond" w:eastAsia="Garamond" w:hAnsi="Garamond"/>
                <w:b w:val="1"/>
                <w:color w:val="c00000"/>
                <w:sz w:val="22"/>
                <w:szCs w:val="22"/>
              </w:rPr>
            </w:pPr>
            <w:r w:rsidDel="00000000" w:rsidR="00000000" w:rsidRPr="00000000">
              <w:rPr>
                <w:rFonts w:ascii="Garamond" w:cs="Garamond" w:eastAsia="Garamond" w:hAnsi="Garamond"/>
                <w:b w:val="1"/>
                <w:color w:val="c00000"/>
                <w:sz w:val="22"/>
                <w:szCs w:val="22"/>
                <w:rtl w:val="0"/>
              </w:rPr>
              <w:t xml:space="preserve">MODULO N.5</w:t>
            </w:r>
          </w:p>
          <w:p w:rsidR="00000000" w:rsidDel="00000000" w:rsidP="00000000" w:rsidRDefault="00000000" w:rsidRPr="00000000" w14:paraId="0000021F">
            <w:pPr>
              <w:jc w:val="center"/>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220">
            <w:pPr>
              <w:jc w:val="center"/>
              <w:rPr>
                <w:rFonts w:ascii="Garamond" w:cs="Garamond" w:eastAsia="Garamond" w:hAnsi="Garamond"/>
                <w:b w:val="1"/>
                <w:color w:val="c00000"/>
                <w:sz w:val="22"/>
                <w:szCs w:val="22"/>
              </w:rPr>
            </w:pPr>
            <w:r w:rsidDel="00000000" w:rsidR="00000000" w:rsidRPr="00000000">
              <w:rPr>
                <w:rFonts w:ascii="Garamond" w:cs="Garamond" w:eastAsia="Garamond" w:hAnsi="Garamond"/>
                <w:b w:val="1"/>
                <w:color w:val="c00000"/>
                <w:sz w:val="22"/>
                <w:szCs w:val="22"/>
                <w:rtl w:val="0"/>
              </w:rPr>
              <w:t xml:space="preserve">LA CULTURA DELL’IMPEGNO: RESISTENZA E SOCIETÀ DI MASSA</w:t>
            </w:r>
          </w:p>
          <w:p w:rsidR="00000000" w:rsidDel="00000000" w:rsidP="00000000" w:rsidRDefault="00000000" w:rsidRPr="00000000" w14:paraId="00000221">
            <w:pPr>
              <w:jc w:val="center"/>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222">
            <w:pPr>
              <w:jc w:val="both"/>
              <w:rPr>
                <w:rFonts w:ascii="Garamond" w:cs="Garamond" w:eastAsia="Garamond" w:hAnsi="Garamond"/>
                <w:b w:val="1"/>
                <w:color w:val="c00000"/>
                <w:sz w:val="22"/>
                <w:szCs w:val="22"/>
              </w:rPr>
            </w:pPr>
            <w:r w:rsidDel="00000000" w:rsidR="00000000" w:rsidRPr="00000000">
              <w:rPr>
                <w:rtl w:val="0"/>
              </w:rPr>
            </w:r>
          </w:p>
          <w:p w:rsidR="00000000" w:rsidDel="00000000" w:rsidP="00000000" w:rsidRDefault="00000000" w:rsidRPr="00000000" w14:paraId="00000223">
            <w:pPr>
              <w:jc w:val="both"/>
              <w:rPr>
                <w:rFonts w:ascii="Garamond" w:cs="Garamond" w:eastAsia="Garamond" w:hAnsi="Garamond"/>
                <w:b w:val="1"/>
                <w:color w:val="c00000"/>
                <w:sz w:val="22"/>
                <w:szCs w:val="22"/>
              </w:rPr>
            </w:pPr>
            <w:r w:rsidDel="00000000" w:rsidR="00000000" w:rsidRPr="00000000">
              <w:rPr>
                <w:rtl w:val="0"/>
              </w:rPr>
            </w:r>
          </w:p>
        </w:tc>
        <w:tc>
          <w:tcPr/>
          <w:p w:rsidR="00000000" w:rsidDel="00000000" w:rsidP="00000000" w:rsidRDefault="00000000" w:rsidRPr="00000000" w14:paraId="00000224">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Utilizzare il patrimonio lessicale ed espressivo della lingua italiana, adeguandolo a diversi ambiti comunicativi, stabilendo rapporti tra la lingua italiana e altre lingue europee. </w:t>
            </w:r>
          </w:p>
          <w:p w:rsidR="00000000" w:rsidDel="00000000" w:rsidP="00000000" w:rsidRDefault="00000000" w:rsidRPr="00000000" w14:paraId="00000225">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26">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Analizzare e interpretare testi scritti di vario tipo. </w:t>
            </w:r>
          </w:p>
          <w:p w:rsidR="00000000" w:rsidDel="00000000" w:rsidP="00000000" w:rsidRDefault="00000000" w:rsidRPr="00000000" w14:paraId="00000227">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28">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Produrre testi di vario tipo.</w:t>
            </w:r>
          </w:p>
          <w:p w:rsidR="00000000" w:rsidDel="00000000" w:rsidP="00000000" w:rsidRDefault="00000000" w:rsidRPr="00000000" w14:paraId="00000229">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2A">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Riconoscere le linee fondamentali della storia letteraria e artistica nazionale anche con particolare riferimento all’evoluzione sociale, scientifica e tecnologica. </w:t>
            </w:r>
          </w:p>
          <w:p w:rsidR="00000000" w:rsidDel="00000000" w:rsidP="00000000" w:rsidRDefault="00000000" w:rsidRPr="00000000" w14:paraId="0000022B">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2C">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Produrre testi multimediali.</w:t>
            </w:r>
          </w:p>
          <w:p w:rsidR="00000000" w:rsidDel="00000000" w:rsidP="00000000" w:rsidRDefault="00000000" w:rsidRPr="00000000" w14:paraId="0000022D">
            <w:pPr>
              <w:jc w:val="both"/>
              <w:rPr>
                <w:rFonts w:ascii="Garamond" w:cs="Garamond" w:eastAsia="Garamond" w:hAnsi="Garamond"/>
                <w:sz w:val="22"/>
                <w:szCs w:val="22"/>
              </w:rPr>
            </w:pPr>
            <w:r w:rsidDel="00000000" w:rsidR="00000000" w:rsidRPr="00000000">
              <w:rPr>
                <w:rtl w:val="0"/>
              </w:rPr>
            </w:r>
          </w:p>
        </w:tc>
        <w:tc>
          <w:tcPr/>
          <w:p w:rsidR="00000000" w:rsidDel="00000000" w:rsidP="00000000" w:rsidRDefault="00000000" w:rsidRPr="00000000" w14:paraId="0000022E">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Saper riconoscere i tratti tipici del panorama culturale e letterario europeo ed italiano nel secondo Novecento. </w:t>
            </w:r>
          </w:p>
          <w:p w:rsidR="00000000" w:rsidDel="00000000" w:rsidP="00000000" w:rsidRDefault="00000000" w:rsidRPr="00000000" w14:paraId="0000022F">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30">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Mettere in relazione autori e opere con il contesto storico-culturale di riferimento.</w:t>
            </w:r>
          </w:p>
          <w:p w:rsidR="00000000" w:rsidDel="00000000" w:rsidP="00000000" w:rsidRDefault="00000000" w:rsidRPr="00000000" w14:paraId="00000231">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32">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33">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Comprendere, attraverso l’analisi dei testi, la ragione della ricerca e della sperimentazione dei nuovi linguaggi espressivi nella prosa del Novecento</w:t>
            </w:r>
          </w:p>
          <w:p w:rsidR="00000000" w:rsidDel="00000000" w:rsidP="00000000" w:rsidRDefault="00000000" w:rsidRPr="00000000" w14:paraId="00000234">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35">
            <w:pPr>
              <w:ind w:left="-66"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Produrre testi completi, coerenti e articolati in relazione ai contesti e ai destinatari.</w:t>
            </w:r>
          </w:p>
          <w:p w:rsidR="00000000" w:rsidDel="00000000" w:rsidP="00000000" w:rsidRDefault="00000000" w:rsidRPr="00000000" w14:paraId="00000236">
            <w:pPr>
              <w:ind w:left="-66"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37">
            <w:pPr>
              <w:ind w:left="-66"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Ideare e realizzare prodotti multimediali in rapporto a tematiche di studio e di approfondimento personale</w:t>
            </w:r>
          </w:p>
        </w:tc>
        <w:tc>
          <w:tcPr/>
          <w:p w:rsidR="00000000" w:rsidDel="00000000" w:rsidP="00000000" w:rsidRDefault="00000000" w:rsidRPr="00000000" w14:paraId="00000238">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Il contesto storico: la seconda metà del Novecento</w:t>
            </w:r>
          </w:p>
          <w:p w:rsidR="00000000" w:rsidDel="00000000" w:rsidP="00000000" w:rsidRDefault="00000000" w:rsidRPr="00000000" w14:paraId="00000239">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3A">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caratteri fondamentali del Neorealismo</w:t>
            </w:r>
          </w:p>
          <w:p w:rsidR="00000000" w:rsidDel="00000000" w:rsidP="00000000" w:rsidRDefault="00000000" w:rsidRPr="00000000" w14:paraId="0000023B">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3C">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Gli elementi innovativi presenti nella prosa italiana del dopoguerra</w:t>
            </w:r>
          </w:p>
          <w:p w:rsidR="00000000" w:rsidDel="00000000" w:rsidP="00000000" w:rsidRDefault="00000000" w:rsidRPr="00000000" w14:paraId="0000023D">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Il ritorno del realismo nel cinema e nel romanzo (</w:t>
            </w: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autori a scelta</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23F">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240">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PERCORSO TEMATICO 1</w:t>
            </w:r>
          </w:p>
          <w:p w:rsidR="00000000" w:rsidDel="00000000" w:rsidP="00000000" w:rsidRDefault="00000000" w:rsidRPr="00000000" w14:paraId="00000241">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La società del secondo dopoguerra</w:t>
            </w:r>
          </w:p>
          <w:p w:rsidR="00000000" w:rsidDel="00000000" w:rsidP="00000000" w:rsidRDefault="00000000" w:rsidRPr="00000000" w14:paraId="00000242">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243">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244">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PERCORSO TEMATICO 2</w:t>
            </w:r>
          </w:p>
          <w:p w:rsidR="00000000" w:rsidDel="00000000" w:rsidP="00000000" w:rsidRDefault="00000000" w:rsidRPr="00000000" w14:paraId="00000245">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246">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La nascita della Repubblica italiana</w:t>
            </w:r>
          </w:p>
          <w:p w:rsidR="00000000" w:rsidDel="00000000" w:rsidP="00000000" w:rsidRDefault="00000000" w:rsidRPr="00000000" w14:paraId="00000247">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248">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249">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PERCORSO TEMATICO 3</w:t>
            </w:r>
          </w:p>
          <w:p w:rsidR="00000000" w:rsidDel="00000000" w:rsidP="00000000" w:rsidRDefault="00000000" w:rsidRPr="00000000" w14:paraId="0000024A">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Cittadinanza digitale:</w:t>
            </w:r>
          </w:p>
          <w:p w:rsidR="00000000" w:rsidDel="00000000" w:rsidP="00000000" w:rsidRDefault="00000000" w:rsidRPr="00000000" w14:paraId="0000024B">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Dall’uomo tipografico al villaggio globale: l’epoca della rete.</w:t>
            </w:r>
          </w:p>
          <w:p w:rsidR="00000000" w:rsidDel="00000000" w:rsidP="00000000" w:rsidRDefault="00000000" w:rsidRPr="00000000" w14:paraId="0000024C">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24D">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24E">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24F">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250">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251">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252">
            <w:pPr>
              <w:jc w:val="both"/>
              <w:rPr>
                <w:rFonts w:ascii="Garamond" w:cs="Garamond" w:eastAsia="Garamond" w:hAnsi="Garamond"/>
                <w:b w:val="1"/>
                <w:sz w:val="22"/>
                <w:szCs w:val="22"/>
              </w:rPr>
            </w:pPr>
            <w:r w:rsidDel="00000000" w:rsidR="00000000" w:rsidRPr="00000000">
              <w:rPr>
                <w:rtl w:val="0"/>
              </w:rPr>
            </w:r>
          </w:p>
        </w:tc>
        <w:tc>
          <w:tcPr>
            <w:gridSpan w:val="2"/>
            <w:vAlign w:val="center"/>
          </w:tcPr>
          <w:p w:rsidR="00000000" w:rsidDel="00000000" w:rsidP="00000000" w:rsidRDefault="00000000" w:rsidRPr="00000000" w14:paraId="00000253">
            <w:pPr>
              <w:shd w:fill="ffffff" w:val="clear"/>
              <w:spacing w:after="160" w:lineRule="auto"/>
              <w:rPr>
                <w:rFonts w:ascii="Garamond" w:cs="Garamond" w:eastAsia="Garamond" w:hAnsi="Garamond"/>
                <w:color w:val="4472c4"/>
                <w:sz w:val="22"/>
                <w:szCs w:val="22"/>
              </w:rPr>
            </w:pPr>
            <w:hyperlink r:id="rId31">
              <w:r w:rsidDel="00000000" w:rsidR="00000000" w:rsidRPr="00000000">
                <w:rPr>
                  <w:rFonts w:ascii="Garamond" w:cs="Garamond" w:eastAsia="Garamond" w:hAnsi="Garamond"/>
                  <w:color w:val="4472c4"/>
                  <w:sz w:val="22"/>
                  <w:szCs w:val="22"/>
                  <w:u w:val="single"/>
                  <w:rtl w:val="0"/>
                </w:rPr>
                <w:t xml:space="preserve">http://www.raiscuola.rai.it</w:t>
              </w:r>
            </w:hyperlink>
            <w:r w:rsidDel="00000000" w:rsidR="00000000" w:rsidRPr="00000000">
              <w:rPr>
                <w:rtl w:val="0"/>
              </w:rPr>
            </w:r>
          </w:p>
          <w:p w:rsidR="00000000" w:rsidDel="00000000" w:rsidP="00000000" w:rsidRDefault="00000000" w:rsidRPr="00000000" w14:paraId="00000254">
            <w:pPr>
              <w:shd w:fill="ffffff" w:val="clear"/>
              <w:spacing w:after="160" w:lineRule="auto"/>
              <w:rPr>
                <w:rFonts w:ascii="Garamond" w:cs="Garamond" w:eastAsia="Garamond" w:hAnsi="Garamond"/>
                <w:color w:val="4472c4"/>
                <w:sz w:val="22"/>
                <w:szCs w:val="22"/>
              </w:rPr>
            </w:pPr>
            <w:hyperlink r:id="rId32">
              <w:r w:rsidDel="00000000" w:rsidR="00000000" w:rsidRPr="00000000">
                <w:rPr>
                  <w:rFonts w:ascii="Garamond" w:cs="Garamond" w:eastAsia="Garamond" w:hAnsi="Garamond"/>
                  <w:color w:val="4472c4"/>
                  <w:sz w:val="22"/>
                  <w:szCs w:val="22"/>
                  <w:rtl w:val="0"/>
                </w:rPr>
                <w:t xml:space="preserve">http://www.parcoletterario.it/it/autori/fenoglio.htm</w:t>
              </w:r>
            </w:hyperlink>
            <w:r w:rsidDel="00000000" w:rsidR="00000000" w:rsidRPr="00000000">
              <w:rPr>
                <w:rtl w:val="0"/>
              </w:rPr>
            </w:r>
          </w:p>
          <w:p w:rsidR="00000000" w:rsidDel="00000000" w:rsidP="00000000" w:rsidRDefault="00000000" w:rsidRPr="00000000" w14:paraId="00000255">
            <w:pPr>
              <w:shd w:fill="ffffff" w:val="clear"/>
              <w:spacing w:after="160" w:lineRule="auto"/>
              <w:rPr>
                <w:rFonts w:ascii="Garamond" w:cs="Garamond" w:eastAsia="Garamond" w:hAnsi="Garamond"/>
                <w:color w:val="4472c4"/>
                <w:sz w:val="22"/>
                <w:szCs w:val="22"/>
              </w:rPr>
            </w:pPr>
            <w:hyperlink r:id="rId33">
              <w:r w:rsidDel="00000000" w:rsidR="00000000" w:rsidRPr="00000000">
                <w:rPr>
                  <w:rFonts w:ascii="Garamond" w:cs="Garamond" w:eastAsia="Garamond" w:hAnsi="Garamond"/>
                  <w:color w:val="4472c4"/>
                  <w:sz w:val="22"/>
                  <w:szCs w:val="22"/>
                  <w:rtl w:val="0"/>
                </w:rPr>
                <w:t xml:space="preserve">http://www.raiscuola.rai.it/articoli/beppe-fenoglio-il-partigiano-johnny/3827/default.aspx</w:t>
              </w:r>
            </w:hyperlink>
            <w:r w:rsidDel="00000000" w:rsidR="00000000" w:rsidRPr="00000000">
              <w:rPr>
                <w:rtl w:val="0"/>
              </w:rPr>
            </w:r>
          </w:p>
          <w:p w:rsidR="00000000" w:rsidDel="00000000" w:rsidP="00000000" w:rsidRDefault="00000000" w:rsidRPr="00000000" w14:paraId="00000256">
            <w:pPr>
              <w:shd w:fill="ffffff" w:val="clear"/>
              <w:spacing w:after="160" w:lineRule="auto"/>
              <w:rPr>
                <w:rFonts w:ascii="Garamond" w:cs="Garamond" w:eastAsia="Garamond" w:hAnsi="Garamond"/>
                <w:color w:val="4472c4"/>
                <w:sz w:val="22"/>
                <w:szCs w:val="22"/>
              </w:rPr>
            </w:pPr>
            <w:hyperlink r:id="rId34">
              <w:r w:rsidDel="00000000" w:rsidR="00000000" w:rsidRPr="00000000">
                <w:rPr>
                  <w:rFonts w:ascii="Garamond" w:cs="Garamond" w:eastAsia="Garamond" w:hAnsi="Garamond"/>
                  <w:color w:val="0563c1"/>
                  <w:sz w:val="22"/>
                  <w:szCs w:val="22"/>
                  <w:u w:val="single"/>
                  <w:rtl w:val="0"/>
                </w:rPr>
                <w:t xml:space="preserve">http://www.letteratura.rai.it/</w:t>
              </w:r>
            </w:hyperlink>
            <w:r w:rsidDel="00000000" w:rsidR="00000000" w:rsidRPr="00000000">
              <w:rPr>
                <w:rtl w:val="0"/>
              </w:rPr>
            </w:r>
          </w:p>
          <w:p w:rsidR="00000000" w:rsidDel="00000000" w:rsidP="00000000" w:rsidRDefault="00000000" w:rsidRPr="00000000" w14:paraId="00000257">
            <w:pPr>
              <w:shd w:fill="ffffff" w:val="clear"/>
              <w:spacing w:after="160" w:lineRule="auto"/>
              <w:rPr>
                <w:rFonts w:ascii="Garamond" w:cs="Garamond" w:eastAsia="Garamond" w:hAnsi="Garamond"/>
                <w:color w:val="4472c4"/>
                <w:sz w:val="22"/>
                <w:szCs w:val="22"/>
              </w:rPr>
            </w:pPr>
            <w:hyperlink r:id="rId35">
              <w:r w:rsidDel="00000000" w:rsidR="00000000" w:rsidRPr="00000000">
                <w:rPr>
                  <w:rFonts w:ascii="Garamond" w:cs="Garamond" w:eastAsia="Garamond" w:hAnsi="Garamond"/>
                  <w:color w:val="4472c4"/>
                  <w:sz w:val="22"/>
                  <w:szCs w:val="22"/>
                  <w:rtl w:val="0"/>
                </w:rPr>
                <w:t xml:space="preserve">http://www.italica.rai.it/argomenti/grandi_narratori_900/index.htm</w:t>
              </w:r>
            </w:hyperlink>
            <w:r w:rsidDel="00000000" w:rsidR="00000000" w:rsidRPr="00000000">
              <w:rPr>
                <w:rtl w:val="0"/>
              </w:rPr>
            </w:r>
          </w:p>
          <w:p w:rsidR="00000000" w:rsidDel="00000000" w:rsidP="00000000" w:rsidRDefault="00000000" w:rsidRPr="00000000" w14:paraId="00000258">
            <w:pPr>
              <w:shd w:fill="ffffff" w:val="clear"/>
              <w:spacing w:after="160" w:lineRule="auto"/>
              <w:rPr>
                <w:rFonts w:ascii="Garamond" w:cs="Garamond" w:eastAsia="Garamond" w:hAnsi="Garamond"/>
                <w:color w:val="4472c4"/>
                <w:sz w:val="22"/>
                <w:szCs w:val="22"/>
              </w:rPr>
            </w:pPr>
            <w:hyperlink r:id="rId36">
              <w:r w:rsidDel="00000000" w:rsidR="00000000" w:rsidRPr="00000000">
                <w:rPr>
                  <w:rFonts w:ascii="Garamond" w:cs="Garamond" w:eastAsia="Garamond" w:hAnsi="Garamond"/>
                  <w:color w:val="4472c4"/>
                  <w:sz w:val="22"/>
                  <w:szCs w:val="22"/>
                  <w:rtl w:val="0"/>
                </w:rPr>
                <w:t xml:space="preserve">http://www.laletteraturaenoi.it</w:t>
              </w:r>
            </w:hyperlink>
            <w:r w:rsidDel="00000000" w:rsidR="00000000" w:rsidRPr="00000000">
              <w:rPr>
                <w:rtl w:val="0"/>
              </w:rPr>
            </w:r>
          </w:p>
          <w:p w:rsidR="00000000" w:rsidDel="00000000" w:rsidP="00000000" w:rsidRDefault="00000000" w:rsidRPr="00000000" w14:paraId="00000259">
            <w:pPr>
              <w:shd w:fill="ffffff" w:val="clear"/>
              <w:spacing w:after="160" w:lineRule="auto"/>
              <w:rPr>
                <w:rFonts w:ascii="Garamond" w:cs="Garamond" w:eastAsia="Garamond" w:hAnsi="Garamond"/>
                <w:color w:val="4472c4"/>
                <w:sz w:val="22"/>
                <w:szCs w:val="22"/>
              </w:rPr>
            </w:pPr>
            <w:r w:rsidDel="00000000" w:rsidR="00000000" w:rsidRPr="00000000">
              <w:rPr>
                <w:rtl w:val="0"/>
              </w:rPr>
            </w:r>
          </w:p>
          <w:p w:rsidR="00000000" w:rsidDel="00000000" w:rsidP="00000000" w:rsidRDefault="00000000" w:rsidRPr="00000000" w14:paraId="0000025A">
            <w:pPr>
              <w:jc w:val="center"/>
              <w:rPr>
                <w:rFonts w:ascii="Garamond" w:cs="Garamond" w:eastAsia="Garamond" w:hAnsi="Garamond"/>
                <w:color w:val="4472c4"/>
                <w:sz w:val="22"/>
                <w:szCs w:val="22"/>
              </w:rPr>
            </w:pPr>
            <w:r w:rsidDel="00000000" w:rsidR="00000000" w:rsidRPr="00000000">
              <w:rPr>
                <w:rtl w:val="0"/>
              </w:rPr>
            </w:r>
          </w:p>
          <w:p w:rsidR="00000000" w:rsidDel="00000000" w:rsidP="00000000" w:rsidRDefault="00000000" w:rsidRPr="00000000" w14:paraId="0000025B">
            <w:pPr>
              <w:jc w:val="center"/>
              <w:rPr>
                <w:rFonts w:ascii="Garamond" w:cs="Garamond" w:eastAsia="Garamond" w:hAnsi="Garamond"/>
                <w:color w:val="4472c4"/>
                <w:sz w:val="22"/>
                <w:szCs w:val="22"/>
              </w:rPr>
            </w:pPr>
            <w:r w:rsidDel="00000000" w:rsidR="00000000" w:rsidRPr="00000000">
              <w:rPr>
                <w:rtl w:val="0"/>
              </w:rPr>
            </w:r>
          </w:p>
          <w:p w:rsidR="00000000" w:rsidDel="00000000" w:rsidP="00000000" w:rsidRDefault="00000000" w:rsidRPr="00000000" w14:paraId="0000025C">
            <w:pPr>
              <w:jc w:val="center"/>
              <w:rPr>
                <w:rFonts w:ascii="Garamond" w:cs="Garamond" w:eastAsia="Garamond" w:hAnsi="Garamond"/>
                <w:color w:val="4472c4"/>
                <w:sz w:val="22"/>
                <w:szCs w:val="22"/>
              </w:rPr>
            </w:pPr>
            <w:r w:rsidDel="00000000" w:rsidR="00000000" w:rsidRPr="00000000">
              <w:rPr>
                <w:rtl w:val="0"/>
              </w:rPr>
            </w:r>
          </w:p>
          <w:p w:rsidR="00000000" w:rsidDel="00000000" w:rsidP="00000000" w:rsidRDefault="00000000" w:rsidRPr="00000000" w14:paraId="0000025D">
            <w:pPr>
              <w:rPr>
                <w:rFonts w:ascii="Garamond" w:cs="Garamond" w:eastAsia="Garamond" w:hAnsi="Garamond"/>
                <w:sz w:val="22"/>
                <w:szCs w:val="22"/>
              </w:rPr>
            </w:pPr>
            <w:r w:rsidDel="00000000" w:rsidR="00000000" w:rsidRPr="00000000">
              <w:rPr>
                <w:rtl w:val="0"/>
              </w:rPr>
            </w:r>
          </w:p>
        </w:tc>
        <w:tc>
          <w:tcPr>
            <w:vAlign w:val="center"/>
          </w:tcPr>
          <w:p w:rsidR="00000000" w:rsidDel="00000000" w:rsidP="00000000" w:rsidRDefault="00000000" w:rsidRPr="00000000" w14:paraId="0000025F">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Aprile </w:t>
            </w:r>
          </w:p>
          <w:p w:rsidR="00000000" w:rsidDel="00000000" w:rsidP="00000000" w:rsidRDefault="00000000" w:rsidRPr="00000000" w14:paraId="00000260">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t>
            </w:r>
          </w:p>
          <w:p w:rsidR="00000000" w:rsidDel="00000000" w:rsidP="00000000" w:rsidRDefault="00000000" w:rsidRPr="00000000" w14:paraId="00000261">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Maggio</w:t>
            </w:r>
          </w:p>
        </w:tc>
      </w:tr>
    </w:tbl>
    <w:p w:rsidR="00000000" w:rsidDel="00000000" w:rsidP="00000000" w:rsidRDefault="00000000" w:rsidRPr="00000000" w14:paraId="00000262">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263">
      <w:pPr>
        <w:jc w:val="both"/>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 </w:t>
      </w:r>
      <w:r w:rsidDel="00000000" w:rsidR="00000000" w:rsidRPr="00000000">
        <w:rPr>
          <w:rFonts w:ascii="Garamond" w:cs="Garamond" w:eastAsia="Garamond" w:hAnsi="Garamond"/>
          <w:sz w:val="22"/>
          <w:szCs w:val="22"/>
          <w:rtl w:val="0"/>
        </w:rPr>
        <w:t xml:space="preserve">La progettazione di Dipartimento propone lo svolgimento di percorsi tematici che prevedono connessioni interdisciplinari, in particolare con lo studio della Storia. Ogni percorso prevede l’utilizzo di una serie di testi, la cui selezione, qualitativa e quantitativa, sarà liberamente operata dai singoli docenti, in vista degli obiettivi: si intende quindi che non tutti i percorsi andranno svolti e non necessariamente in tutta la loro articolazione.</w:t>
      </w:r>
    </w:p>
    <w:p w:rsidR="00000000" w:rsidDel="00000000" w:rsidP="00000000" w:rsidRDefault="00000000" w:rsidRPr="00000000" w14:paraId="00000264">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Le proposte elaborate, definibili anche come ipotesi di lavoro, hanno la funzione di fornire un orientamento comune, rappresentando esempi di possibili percorsi didattici, le cui articolazioni e composizioni possono essere modulate, quantitativamente e qualitativamente, a seconda delle indicazioni programmatiche del Consiglio di classe e del singolo docente oppure delle necessità e delle opportunità eventualmente manifestatesi nell’attività in corso. </w:t>
      </w:r>
    </w:p>
    <w:p w:rsidR="00000000" w:rsidDel="00000000" w:rsidP="00000000" w:rsidRDefault="00000000" w:rsidRPr="00000000" w14:paraId="00000265">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266">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267">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268">
      <w:pPr>
        <w:jc w:val="both"/>
        <w:rPr>
          <w:rFonts w:ascii="Garamond" w:cs="Garamond" w:eastAsia="Garamond" w:hAnsi="Garamond"/>
          <w:b w:val="1"/>
          <w:sz w:val="22"/>
          <w:szCs w:val="22"/>
        </w:rPr>
      </w:pPr>
      <w:r w:rsidDel="00000000" w:rsidR="00000000" w:rsidRPr="00000000">
        <w:rPr>
          <w:rtl w:val="0"/>
        </w:rPr>
      </w:r>
    </w:p>
    <w:tbl>
      <w:tblPr>
        <w:tblStyle w:val="Table3"/>
        <w:tblW w:w="144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4"/>
        <w:gridCol w:w="2835"/>
        <w:gridCol w:w="1588"/>
        <w:gridCol w:w="2552"/>
        <w:gridCol w:w="3118"/>
        <w:gridCol w:w="2977"/>
        <w:tblGridChange w:id="0">
          <w:tblGrid>
            <w:gridCol w:w="1384"/>
            <w:gridCol w:w="2835"/>
            <w:gridCol w:w="1588"/>
            <w:gridCol w:w="2552"/>
            <w:gridCol w:w="3118"/>
            <w:gridCol w:w="2977"/>
          </w:tblGrid>
        </w:tblGridChange>
      </w:tblGrid>
      <w:tr>
        <w:trPr>
          <w:cantSplit w:val="0"/>
          <w:trHeight w:val="706" w:hRule="atLeast"/>
          <w:tblHeader w:val="0"/>
        </w:trPr>
        <w:tc>
          <w:tcPr>
            <w:shd w:fill="fbe5d5" w:val="clear"/>
          </w:tcPr>
          <w:p w:rsidR="00000000" w:rsidDel="00000000" w:rsidP="00000000" w:rsidRDefault="00000000" w:rsidRPr="00000000" w14:paraId="00000269">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26A">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MODULI</w:t>
            </w:r>
          </w:p>
        </w:tc>
        <w:tc>
          <w:tcPr>
            <w:shd w:fill="fbe5d5" w:val="clear"/>
          </w:tcPr>
          <w:p w:rsidR="00000000" w:rsidDel="00000000" w:rsidP="00000000" w:rsidRDefault="00000000" w:rsidRPr="00000000" w14:paraId="0000026B">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26C">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OBIETTIVI MINIMI</w:t>
            </w:r>
          </w:p>
        </w:tc>
        <w:tc>
          <w:tcPr>
            <w:shd w:fill="fbe5d5" w:val="clear"/>
            <w:vAlign w:val="center"/>
          </w:tcPr>
          <w:p w:rsidR="00000000" w:rsidDel="00000000" w:rsidP="00000000" w:rsidRDefault="00000000" w:rsidRPr="00000000" w14:paraId="0000026D">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METODOLOGIE</w:t>
            </w:r>
          </w:p>
          <w:p w:rsidR="00000000" w:rsidDel="00000000" w:rsidP="00000000" w:rsidRDefault="00000000" w:rsidRPr="00000000" w14:paraId="0000026E">
            <w:pPr>
              <w:jc w:val="center"/>
              <w:rPr>
                <w:rFonts w:ascii="Garamond" w:cs="Garamond" w:eastAsia="Garamond" w:hAnsi="Garamond"/>
                <w:b w:val="1"/>
                <w:sz w:val="22"/>
                <w:szCs w:val="22"/>
              </w:rPr>
            </w:pPr>
            <w:r w:rsidDel="00000000" w:rsidR="00000000" w:rsidRPr="00000000">
              <w:rPr>
                <w:rtl w:val="0"/>
              </w:rPr>
            </w:r>
          </w:p>
        </w:tc>
        <w:tc>
          <w:tcPr>
            <w:shd w:fill="fbe5d5" w:val="clear"/>
            <w:vAlign w:val="center"/>
          </w:tcPr>
          <w:p w:rsidR="00000000" w:rsidDel="00000000" w:rsidP="00000000" w:rsidRDefault="00000000" w:rsidRPr="00000000" w14:paraId="0000026F">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MEZZI, STRUMENTI E SUSSIDI</w:t>
            </w:r>
          </w:p>
          <w:p w:rsidR="00000000" w:rsidDel="00000000" w:rsidP="00000000" w:rsidRDefault="00000000" w:rsidRPr="00000000" w14:paraId="00000270">
            <w:pPr>
              <w:jc w:val="center"/>
              <w:rPr>
                <w:rFonts w:ascii="Garamond" w:cs="Garamond" w:eastAsia="Garamond" w:hAnsi="Garamond"/>
                <w:b w:val="1"/>
                <w:sz w:val="22"/>
                <w:szCs w:val="22"/>
              </w:rPr>
            </w:pPr>
            <w:r w:rsidDel="00000000" w:rsidR="00000000" w:rsidRPr="00000000">
              <w:rPr>
                <w:rtl w:val="0"/>
              </w:rPr>
            </w:r>
          </w:p>
        </w:tc>
        <w:tc>
          <w:tcPr>
            <w:shd w:fill="fbe5d5" w:val="clear"/>
            <w:vAlign w:val="center"/>
          </w:tcPr>
          <w:p w:rsidR="00000000" w:rsidDel="00000000" w:rsidP="00000000" w:rsidRDefault="00000000" w:rsidRPr="00000000" w14:paraId="00000271">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VERIFICHE </w:t>
            </w:r>
          </w:p>
        </w:tc>
        <w:tc>
          <w:tcPr>
            <w:shd w:fill="fbe5d5" w:val="clear"/>
            <w:vAlign w:val="center"/>
          </w:tcPr>
          <w:p w:rsidR="00000000" w:rsidDel="00000000" w:rsidP="00000000" w:rsidRDefault="00000000" w:rsidRPr="00000000" w14:paraId="00000272">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273">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VALUTAZIONE</w:t>
            </w:r>
          </w:p>
        </w:tc>
      </w:tr>
      <w:tr>
        <w:trPr>
          <w:cantSplit w:val="0"/>
          <w:trHeight w:val="944" w:hRule="atLeast"/>
          <w:tblHeader w:val="0"/>
        </w:trPr>
        <w:tc>
          <w:tcPr>
            <w:shd w:fill="d9e2f3" w:val="clear"/>
          </w:tcPr>
          <w:p w:rsidR="00000000" w:rsidDel="00000000" w:rsidP="00000000" w:rsidRDefault="00000000" w:rsidRPr="00000000" w14:paraId="00000274">
            <w:pPr>
              <w:jc w:val="center"/>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Per tutti i moduli</w:t>
            </w:r>
            <w:r w:rsidDel="00000000" w:rsidR="00000000" w:rsidRPr="00000000">
              <w:rPr>
                <w:rtl w:val="0"/>
              </w:rPr>
            </w:r>
          </w:p>
        </w:tc>
        <w:tc>
          <w:tcPr/>
          <w:p w:rsidR="00000000" w:rsidDel="00000000" w:rsidP="00000000" w:rsidRDefault="00000000" w:rsidRPr="00000000" w14:paraId="00000275">
            <w:pPr>
              <w:spacing w:after="60" w:before="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Abilità e competenze linguistiche </w:t>
            </w:r>
          </w:p>
          <w:p w:rsidR="00000000" w:rsidDel="00000000" w:rsidP="00000000" w:rsidRDefault="00000000" w:rsidRPr="00000000" w14:paraId="00000276">
            <w:pPr>
              <w:spacing w:after="60" w:before="60" w:lineRule="auto"/>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Comunicazione orale </w:t>
            </w:r>
            <w:r w:rsidDel="00000000" w:rsidR="00000000" w:rsidRPr="00000000">
              <w:rPr>
                <w:rtl w:val="0"/>
              </w:rPr>
            </w:r>
          </w:p>
          <w:p w:rsidR="00000000" w:rsidDel="00000000" w:rsidP="00000000" w:rsidRDefault="00000000" w:rsidRPr="00000000" w14:paraId="00000277">
            <w:pPr>
              <w:spacing w:after="60" w:before="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saper dedurre gli scopi dell'emittente </w:t>
            </w:r>
          </w:p>
          <w:p w:rsidR="00000000" w:rsidDel="00000000" w:rsidP="00000000" w:rsidRDefault="00000000" w:rsidRPr="00000000" w14:paraId="00000278">
            <w:pPr>
              <w:spacing w:after="60" w:before="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saper organizzare i propri discorsi in modo sostanzialmente coerente</w:t>
            </w:r>
          </w:p>
          <w:p w:rsidR="00000000" w:rsidDel="00000000" w:rsidP="00000000" w:rsidRDefault="00000000" w:rsidRPr="00000000" w14:paraId="00000279">
            <w:pPr>
              <w:spacing w:after="60" w:before="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saper utilizzare in modo consapevole i diversi registri linguistici </w:t>
            </w:r>
          </w:p>
          <w:p w:rsidR="00000000" w:rsidDel="00000000" w:rsidP="00000000" w:rsidRDefault="00000000" w:rsidRPr="00000000" w14:paraId="0000027A">
            <w:pPr>
              <w:spacing w:after="60" w:before="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saper esercitare un controllo sulla correttezza morfosintattica e lessicale del proprio discorso </w:t>
            </w:r>
          </w:p>
          <w:p w:rsidR="00000000" w:rsidDel="00000000" w:rsidP="00000000" w:rsidRDefault="00000000" w:rsidRPr="00000000" w14:paraId="0000027B">
            <w:pPr>
              <w:spacing w:after="60" w:before="6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Comunicazione scritta </w:t>
            </w:r>
          </w:p>
          <w:p w:rsidR="00000000" w:rsidDel="00000000" w:rsidP="00000000" w:rsidRDefault="00000000" w:rsidRPr="00000000" w14:paraId="0000027C">
            <w:pPr>
              <w:spacing w:after="60" w:before="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saper progettare un testo in maniera coerente alle indicazioni fornite dall'insegnante </w:t>
            </w:r>
          </w:p>
          <w:p w:rsidR="00000000" w:rsidDel="00000000" w:rsidP="00000000" w:rsidRDefault="00000000" w:rsidRPr="00000000" w14:paraId="0000027D">
            <w:pPr>
              <w:spacing w:after="60" w:before="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7E">
            <w:pPr>
              <w:spacing w:after="60" w:before="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padroneggiare le principali norme ortografiche e morfologiche </w:t>
            </w:r>
          </w:p>
          <w:p w:rsidR="00000000" w:rsidDel="00000000" w:rsidP="00000000" w:rsidRDefault="00000000" w:rsidRPr="00000000" w14:paraId="0000027F">
            <w:pPr>
              <w:spacing w:after="60" w:before="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80">
            <w:pPr>
              <w:spacing w:after="60" w:before="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saper elaborare testi sintatticamente corretti </w:t>
            </w:r>
          </w:p>
          <w:p w:rsidR="00000000" w:rsidDel="00000000" w:rsidP="00000000" w:rsidRDefault="00000000" w:rsidRPr="00000000" w14:paraId="00000281">
            <w:pPr>
              <w:spacing w:after="60" w:before="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82">
            <w:pPr>
              <w:spacing w:after="60" w:before="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·saper svolgere la parafrasi dei testi studiati </w:t>
            </w:r>
          </w:p>
          <w:p w:rsidR="00000000" w:rsidDel="00000000" w:rsidP="00000000" w:rsidRDefault="00000000" w:rsidRPr="00000000" w14:paraId="00000283">
            <w:pPr>
              <w:spacing w:after="60" w:before="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84">
            <w:pPr>
              <w:spacing w:after="60" w:before="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·saper cogliere, opportunamente guidato, le principali figure retoriche presenti nei testi considerati </w:t>
            </w:r>
          </w:p>
          <w:p w:rsidR="00000000" w:rsidDel="00000000" w:rsidP="00000000" w:rsidRDefault="00000000" w:rsidRPr="00000000" w14:paraId="00000285">
            <w:pPr>
              <w:spacing w:after="60" w:before="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86">
            <w:pPr>
              <w:spacing w:after="60" w:before="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·saper cogliere, opportunamente guidato, lo stile dell’autore presente nei testi analizzati </w:t>
            </w:r>
          </w:p>
          <w:p w:rsidR="00000000" w:rsidDel="00000000" w:rsidP="00000000" w:rsidRDefault="00000000" w:rsidRPr="00000000" w14:paraId="00000287">
            <w:pPr>
              <w:spacing w:after="60" w:before="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88">
            <w:pPr>
              <w:spacing w:after="60" w:before="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·saper realizzare forme di scrittura diverse in risposta a indicazioni precise fornite dall'insegnante</w:t>
            </w:r>
          </w:p>
          <w:p w:rsidR="00000000" w:rsidDel="00000000" w:rsidP="00000000" w:rsidRDefault="00000000" w:rsidRPr="00000000" w14:paraId="00000289">
            <w:pPr>
              <w:spacing w:after="60" w:before="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8A">
            <w:pPr>
              <w:spacing w:after="60" w:before="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·saper produrre un testo multimediale </w:t>
            </w:r>
          </w:p>
          <w:p w:rsidR="00000000" w:rsidDel="00000000" w:rsidP="00000000" w:rsidRDefault="00000000" w:rsidRPr="00000000" w14:paraId="0000028B">
            <w:pPr>
              <w:spacing w:after="60" w:before="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8C">
            <w:pPr>
              <w:spacing w:after="60" w:before="6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Educazione letteraria </w:t>
            </w:r>
          </w:p>
          <w:p w:rsidR="00000000" w:rsidDel="00000000" w:rsidP="00000000" w:rsidRDefault="00000000" w:rsidRPr="00000000" w14:paraId="0000028D">
            <w:pPr>
              <w:spacing w:after="60" w:before="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·saper riconoscere la struttura di un testo letterario</w:t>
            </w:r>
          </w:p>
          <w:p w:rsidR="00000000" w:rsidDel="00000000" w:rsidP="00000000" w:rsidRDefault="00000000" w:rsidRPr="00000000" w14:paraId="0000028E">
            <w:pPr>
              <w:spacing w:after="60" w:before="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8F">
            <w:pPr>
              <w:spacing w:after="60" w:before="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effettuare analisi testuali guidate </w:t>
            </w:r>
          </w:p>
          <w:p w:rsidR="00000000" w:rsidDel="00000000" w:rsidP="00000000" w:rsidRDefault="00000000" w:rsidRPr="00000000" w14:paraId="00000290">
            <w:pPr>
              <w:spacing w:after="60" w:before="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91">
            <w:pPr>
              <w:spacing w:after="60" w:before="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·conoscere autori e testi fondamentali in Italia e in Europa </w:t>
            </w:r>
          </w:p>
          <w:p w:rsidR="00000000" w:rsidDel="00000000" w:rsidP="00000000" w:rsidRDefault="00000000" w:rsidRPr="00000000" w14:paraId="00000292">
            <w:pPr>
              <w:spacing w:after="60" w:before="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93">
            <w:pPr>
              <w:spacing w:after="60" w:before="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·conoscere il contesto storico – culturale</w:t>
            </w:r>
          </w:p>
          <w:p w:rsidR="00000000" w:rsidDel="00000000" w:rsidP="00000000" w:rsidRDefault="00000000" w:rsidRPr="00000000" w14:paraId="00000294">
            <w:pPr>
              <w:spacing w:after="60" w:before="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95">
            <w:pPr>
              <w:spacing w:after="60" w:before="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·conoscere i principali momenti biografici e le scelte poetico - espressive degli autori.</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DDI:</w:t>
            </w: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Didattica laboratoriale</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Lezione Frontale</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Problem Solving </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Didattica breve </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Cooperative Learning</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Flipped Classroom</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Debate </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A7">
            <w:pPr>
              <w:spacing w:before="157" w:lineRule="auto"/>
              <w:ind w:right="112"/>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Materiali prodotti dall’insegnante (slide delle lezioni, schede, mappe, questionari ed esercizi)</w:t>
            </w:r>
          </w:p>
          <w:p w:rsidR="00000000" w:rsidDel="00000000" w:rsidP="00000000" w:rsidRDefault="00000000" w:rsidRPr="00000000" w14:paraId="000002A8">
            <w:pPr>
              <w:spacing w:before="157" w:lineRule="auto"/>
              <w:ind w:right="112"/>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libri di testo (versione cartacea: gli alunni hanno espresso la preferenza di leggere su supporto cartaceo) e contenuti digitali integrativi messi a disposizioni dalle case editrici scolastiche</w:t>
            </w:r>
          </w:p>
          <w:p w:rsidR="00000000" w:rsidDel="00000000" w:rsidP="00000000" w:rsidRDefault="00000000" w:rsidRPr="00000000" w14:paraId="000002A9">
            <w:pPr>
              <w:spacing w:before="157" w:lineRule="auto"/>
              <w:ind w:right="112"/>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ebook o testi in pdf (in </w:t>
            </w:r>
            <w:r w:rsidDel="00000000" w:rsidR="00000000" w:rsidRPr="00000000">
              <w:rPr>
                <w:rFonts w:ascii="Garamond" w:cs="Garamond" w:eastAsia="Garamond" w:hAnsi="Garamond"/>
                <w:i w:val="1"/>
                <w:sz w:val="22"/>
                <w:szCs w:val="22"/>
                <w:rtl w:val="0"/>
              </w:rPr>
              <w:t xml:space="preserve">copyleft</w:t>
            </w:r>
            <w:r w:rsidDel="00000000" w:rsidR="00000000" w:rsidRPr="00000000">
              <w:rPr>
                <w:rFonts w:ascii="Garamond" w:cs="Garamond" w:eastAsia="Garamond" w:hAnsi="Garamond"/>
                <w:sz w:val="22"/>
                <w:szCs w:val="22"/>
                <w:rtl w:val="0"/>
              </w:rPr>
              <w:t xml:space="preserve">)</w:t>
            </w:r>
          </w:p>
          <w:p w:rsidR="00000000" w:rsidDel="00000000" w:rsidP="00000000" w:rsidRDefault="00000000" w:rsidRPr="00000000" w14:paraId="000002AA">
            <w:pPr>
              <w:spacing w:before="157" w:lineRule="auto"/>
              <w:ind w:right="112"/>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Powerpoint prodotti dall’insegnante o presenti nel libro digitale utili a focalizzare i concetti principali</w:t>
            </w:r>
          </w:p>
          <w:p w:rsidR="00000000" w:rsidDel="00000000" w:rsidP="00000000" w:rsidRDefault="00000000" w:rsidRPr="00000000" w14:paraId="000002AB">
            <w:pPr>
              <w:spacing w:before="157" w:lineRule="auto"/>
              <w:ind w:right="112"/>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audiolibri</w:t>
            </w:r>
          </w:p>
          <w:p w:rsidR="00000000" w:rsidDel="00000000" w:rsidP="00000000" w:rsidRDefault="00000000" w:rsidRPr="00000000" w14:paraId="000002AC">
            <w:pPr>
              <w:spacing w:before="157" w:lineRule="auto"/>
              <w:ind w:right="112"/>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video didattici</w:t>
            </w:r>
          </w:p>
          <w:p w:rsidR="00000000" w:rsidDel="00000000" w:rsidP="00000000" w:rsidRDefault="00000000" w:rsidRPr="00000000" w14:paraId="000002AD">
            <w:pPr>
              <w:spacing w:before="157" w:lineRule="auto"/>
              <w:ind w:right="112"/>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film documentari e podcast di trasmissioni televisive di carattere informativo</w:t>
            </w:r>
          </w:p>
          <w:p w:rsidR="00000000" w:rsidDel="00000000" w:rsidP="00000000" w:rsidRDefault="00000000" w:rsidRPr="00000000" w14:paraId="000002AE">
            <w:pPr>
              <w:spacing w:before="157" w:lineRule="auto"/>
              <w:ind w:right="112"/>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siti internet di carattere educativo e informativo (Treccani, quotidiani online, ecc.)</w:t>
            </w:r>
          </w:p>
          <w:p w:rsidR="00000000" w:rsidDel="00000000" w:rsidP="00000000" w:rsidRDefault="00000000" w:rsidRPr="00000000" w14:paraId="000002AF">
            <w:pPr>
              <w:spacing w:before="157" w:lineRule="auto"/>
              <w:ind w:right="113"/>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Le diverse tipologie di materiale si adattano di volta in volta al tipo di attività o ai contenuti da proporre. </w:t>
            </w:r>
          </w:p>
          <w:p w:rsidR="00000000" w:rsidDel="00000000" w:rsidP="00000000" w:rsidRDefault="00000000" w:rsidRPr="00000000" w14:paraId="000002B0">
            <w:pPr>
              <w:spacing w:before="157" w:lineRule="auto"/>
              <w:ind w:right="112"/>
              <w:jc w:val="both"/>
              <w:rPr>
                <w:rFonts w:ascii="Garamond" w:cs="Garamond" w:eastAsia="Garamond" w:hAnsi="Garamond"/>
                <w:b w:val="1"/>
                <w:i w:val="1"/>
                <w:sz w:val="22"/>
                <w:szCs w:val="22"/>
              </w:rPr>
            </w:pPr>
            <w:r w:rsidDel="00000000" w:rsidR="00000000" w:rsidRPr="00000000">
              <w:rPr>
                <w:rFonts w:ascii="Garamond" w:cs="Garamond" w:eastAsia="Garamond" w:hAnsi="Garamond"/>
                <w:b w:val="1"/>
                <w:i w:val="1"/>
                <w:sz w:val="22"/>
                <w:szCs w:val="22"/>
                <w:rtl w:val="0"/>
              </w:rPr>
              <w:t xml:space="preserve">Modalità di accesso da pc e smartphone</w:t>
            </w:r>
          </w:p>
          <w:p w:rsidR="00000000" w:rsidDel="00000000" w:rsidP="00000000" w:rsidRDefault="00000000" w:rsidRPr="00000000" w14:paraId="000002B1">
            <w:pPr>
              <w:spacing w:before="157" w:lineRule="auto"/>
              <w:ind w:right="112"/>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tutte le app del pacchetto Gsuite</w:t>
            </w:r>
          </w:p>
          <w:p w:rsidR="00000000" w:rsidDel="00000000" w:rsidP="00000000" w:rsidRDefault="00000000" w:rsidRPr="00000000" w14:paraId="000002B2">
            <w:pPr>
              <w:spacing w:before="157" w:lineRule="auto"/>
              <w:ind w:right="112"/>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aule virtuali Classroom</w:t>
            </w:r>
          </w:p>
          <w:p w:rsidR="00000000" w:rsidDel="00000000" w:rsidP="00000000" w:rsidRDefault="00000000" w:rsidRPr="00000000" w14:paraId="000002B3">
            <w:pPr>
              <w:spacing w:before="157" w:lineRule="auto"/>
              <w:ind w:right="112"/>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piattaforme didattiche ed educative (Raiplay, Mondadori Education, Zanichelli scuola…).</w:t>
            </w:r>
          </w:p>
          <w:p w:rsidR="00000000" w:rsidDel="00000000" w:rsidP="00000000" w:rsidRDefault="00000000" w:rsidRPr="00000000" w14:paraId="000002B4">
            <w:pPr>
              <w:spacing w:before="157" w:lineRule="auto"/>
              <w:ind w:right="112"/>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Youtube</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3"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B6">
            <w:pPr>
              <w:spacing w:line="259"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w:t>
            </w:r>
          </w:p>
          <w:p w:rsidR="00000000" w:rsidDel="00000000" w:rsidP="00000000" w:rsidRDefault="00000000" w:rsidRPr="00000000" w14:paraId="000002B7">
            <w:pPr>
              <w:spacing w:line="259"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Prove strutturate</w:t>
            </w:r>
          </w:p>
          <w:p w:rsidR="00000000" w:rsidDel="00000000" w:rsidP="00000000" w:rsidRDefault="00000000" w:rsidRPr="00000000" w14:paraId="000002B8">
            <w:pPr>
              <w:spacing w:line="259"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semi-strutturate </w:t>
            </w:r>
          </w:p>
          <w:p w:rsidR="00000000" w:rsidDel="00000000" w:rsidP="00000000" w:rsidRDefault="00000000" w:rsidRPr="00000000" w14:paraId="000002B9">
            <w:pPr>
              <w:spacing w:line="259"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scritte: stesura di elaborati o svolgimento di questionari ed esercizi in modalità sincrona o asincrona (ad es. Google Documenti o Microsoft Word);</w:t>
            </w:r>
          </w:p>
          <w:p w:rsidR="00000000" w:rsidDel="00000000" w:rsidP="00000000" w:rsidRDefault="00000000" w:rsidRPr="00000000" w14:paraId="000002BA">
            <w:pPr>
              <w:spacing w:line="259"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-esposizione orale sincrona e dialogata dei contenuti, individuale o per piccoli gruppi, a seguito di studio autonomo, ricerca o approfondimento</w:t>
            </w:r>
          </w:p>
          <w:p w:rsidR="00000000" w:rsidDel="00000000" w:rsidP="00000000" w:rsidRDefault="00000000" w:rsidRPr="00000000" w14:paraId="000002BB">
            <w:pPr>
              <w:spacing w:line="259"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-esercitazioni su Prove Invalsi</w:t>
            </w:r>
          </w:p>
          <w:p w:rsidR="00000000" w:rsidDel="00000000" w:rsidP="00000000" w:rsidRDefault="00000000" w:rsidRPr="00000000" w14:paraId="000002BC">
            <w:pPr>
              <w:spacing w:line="259"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-produzione di testi multimediali</w:t>
            </w:r>
          </w:p>
          <w:p w:rsidR="00000000" w:rsidDel="00000000" w:rsidP="00000000" w:rsidRDefault="00000000" w:rsidRPr="00000000" w14:paraId="000002BD">
            <w:pPr>
              <w:spacing w:line="259"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BE">
            <w:pPr>
              <w:spacing w:line="259"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w:t>
            </w:r>
          </w:p>
          <w:p w:rsidR="00000000" w:rsidDel="00000000" w:rsidP="00000000" w:rsidRDefault="00000000" w:rsidRPr="00000000" w14:paraId="000002BF">
            <w:pPr>
              <w:spacing w:line="259"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Osservazioni sistematiche individuali e di gruppo </w:t>
            </w:r>
          </w:p>
          <w:p w:rsidR="00000000" w:rsidDel="00000000" w:rsidP="00000000" w:rsidRDefault="00000000" w:rsidRPr="00000000" w14:paraId="000002C0">
            <w:pPr>
              <w:spacing w:line="259"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Rubriche di valutazione  </w:t>
            </w:r>
          </w:p>
          <w:p w:rsidR="00000000" w:rsidDel="00000000" w:rsidP="00000000" w:rsidRDefault="00000000" w:rsidRPr="00000000" w14:paraId="000002C1">
            <w:pPr>
              <w:spacing w:line="259"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C2">
            <w:pPr>
              <w:spacing w:line="259"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(3)</w:t>
            </w:r>
          </w:p>
          <w:p w:rsidR="00000000" w:rsidDel="00000000" w:rsidP="00000000" w:rsidRDefault="00000000" w:rsidRPr="00000000" w14:paraId="000002C3">
            <w:pPr>
              <w:spacing w:line="259"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produzione di elaborati digitali, individuali o di gruppo, a seguito di consegne aventi carattere di novità e complessità</w:t>
            </w:r>
          </w:p>
          <w:p w:rsidR="00000000" w:rsidDel="00000000" w:rsidP="00000000" w:rsidRDefault="00000000" w:rsidRPr="00000000" w14:paraId="000002C4">
            <w:pPr>
              <w:spacing w:line="259"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Prova disciplinare di fine modulo (facoltativa)</w:t>
            </w:r>
          </w:p>
          <w:p w:rsidR="00000000" w:rsidDel="00000000" w:rsidP="00000000" w:rsidRDefault="00000000" w:rsidRPr="00000000" w14:paraId="000002C5">
            <w:pPr>
              <w:spacing w:line="259"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C6">
            <w:pPr>
              <w:spacing w:line="259"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C7">
            <w:pPr>
              <w:spacing w:line="259" w:lineRule="auto"/>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Si ritiene che qualsiasi modalità di verifica di una attività svolta in DDI non possa portare alla produzione di materiali cartacei, salvo particolari esigenze correlate alla disciplina o a particolari bisogni degli alunni. </w:t>
            </w:r>
          </w:p>
          <w:p w:rsidR="00000000" w:rsidDel="00000000" w:rsidP="00000000" w:rsidRDefault="00000000" w:rsidRPr="00000000" w14:paraId="000002C8">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docenti avranno cura di salvare gli elaborati degli alunni medesimi e di avviarli alla conservazione all’interno degli strumenti di repository a ciò dedicati dall’istituzione scolastica (Bacheca Argo, Classroom).</w:t>
            </w:r>
          </w:p>
        </w:tc>
        <w:tc>
          <w:tcPr>
            <w:vAlign w:val="center"/>
          </w:tcPr>
          <w:p w:rsidR="00000000" w:rsidDel="00000000" w:rsidP="00000000" w:rsidRDefault="00000000" w:rsidRPr="00000000" w14:paraId="000002C9">
            <w:pPr>
              <w:spacing w:line="259"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Si valuterà: </w:t>
            </w:r>
          </w:p>
          <w:p w:rsidR="00000000" w:rsidDel="00000000" w:rsidP="00000000" w:rsidRDefault="00000000" w:rsidRPr="00000000" w14:paraId="000002CA">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-il livello di conoscenze e di abilità (1)</w:t>
            </w:r>
          </w:p>
          <w:p w:rsidR="00000000" w:rsidDel="00000000" w:rsidP="00000000" w:rsidRDefault="00000000" w:rsidRPr="00000000" w14:paraId="000002CB">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CC">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CD">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CE">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CF">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D0">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D1">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D2">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D3">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D4">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D5">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D6">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D7">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D8">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D9">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-il processo di apprendimento (2)</w:t>
            </w:r>
          </w:p>
          <w:p w:rsidR="00000000" w:rsidDel="00000000" w:rsidP="00000000" w:rsidRDefault="00000000" w:rsidRPr="00000000" w14:paraId="000002DA">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DB">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DC">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DD">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DE">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-il prodotto (3)</w:t>
            </w:r>
          </w:p>
          <w:p w:rsidR="00000000" w:rsidDel="00000000" w:rsidP="00000000" w:rsidRDefault="00000000" w:rsidRPr="00000000" w14:paraId="000002DF">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E0">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E1">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E2">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E3">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E4">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E5">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E6">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E7">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valutazione terrà conto dei criteri e degli indicatori contenuti in:</w:t>
            </w:r>
          </w:p>
          <w:p w:rsidR="00000000" w:rsidDel="00000000" w:rsidP="00000000" w:rsidRDefault="00000000" w:rsidRPr="00000000" w14:paraId="000002E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9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Griglie di Dipartimento</w:t>
            </w:r>
          </w:p>
          <w:p w:rsidR="00000000" w:rsidDel="00000000" w:rsidP="00000000" w:rsidRDefault="00000000" w:rsidRPr="00000000" w14:paraId="000002E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9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Rubrica di valutazione</w:t>
            </w:r>
          </w:p>
          <w:p w:rsidR="00000000" w:rsidDel="00000000" w:rsidP="00000000" w:rsidRDefault="00000000" w:rsidRPr="00000000" w14:paraId="000002E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9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Griglia di osservazione/valutazione DAD </w:t>
            </w:r>
          </w:p>
          <w:p w:rsidR="00000000" w:rsidDel="00000000" w:rsidP="00000000" w:rsidRDefault="00000000" w:rsidRPr="00000000" w14:paraId="000002EB">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Anche con riferimento alle attività in DDI, la valutazione sarà costante, trasparente, tempestiva e, ancor più laddove dovesse venir meno la possibilità del confronto in presenza, verranno assicurati feedback continui sulla base dei quali regolare il processo di insegnamento/apprendimento.</w:t>
            </w:r>
          </w:p>
          <w:p w:rsidR="00000000" w:rsidDel="00000000" w:rsidP="00000000" w:rsidRDefault="00000000" w:rsidRPr="00000000" w14:paraId="000002EC">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ED">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garanzia di questi principi cardine consentirà di rimodulare l’attività didattica in funzione del successo formativo di ciascuno studente, avendo cura di prendere ad oggetto della valutazione non solo il singolo prodotto, quanto l'intero processo. </w:t>
            </w:r>
          </w:p>
          <w:p w:rsidR="00000000" w:rsidDel="00000000" w:rsidP="00000000" w:rsidRDefault="00000000" w:rsidRPr="00000000" w14:paraId="000002EE">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EF">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valutazione formativa terrà conto della qualità dei processi attivati, della disponibilità ad apprendere, a lavorare in gruppo, dell’autonomia, della responsabilità personale e sociale e del processo di autovalutazione. </w:t>
            </w:r>
          </w:p>
          <w:p w:rsidR="00000000" w:rsidDel="00000000" w:rsidP="00000000" w:rsidRDefault="00000000" w:rsidRPr="00000000" w14:paraId="000002F0">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In tal modo, la valutazione della dimensione oggettiva delle evidenze empiriche osservabili è integrata, anche attraverso l’uso di opportune rubriche e diari di bordo, da quella più propriamente formativa in grado di restituire una valutazione complessiva dello studente che apprende.</w:t>
            </w:r>
          </w:p>
        </w:tc>
      </w:tr>
    </w:tbl>
    <w:p w:rsidR="00000000" w:rsidDel="00000000" w:rsidP="00000000" w:rsidRDefault="00000000" w:rsidRPr="00000000" w14:paraId="000002F1">
      <w:pPr>
        <w:spacing w:line="276" w:lineRule="auto"/>
        <w:rPr/>
      </w:pPr>
      <w:r w:rsidDel="00000000" w:rsidR="00000000" w:rsidRPr="00000000">
        <w:rPr>
          <w:rtl w:val="0"/>
        </w:rPr>
      </w:r>
    </w:p>
    <w:sectPr>
      <w:pgSz w:h="11906" w:w="16838" w:orient="landscape"/>
      <w:pgMar w:bottom="709" w:top="709" w:left="1134"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Cardo">
    <w:embedRegular w:fontKey="{00000000-0000-0000-0000-000000000000}" r:id="rId1" w:subsetted="0"/>
    <w:embedBold w:fontKey="{00000000-0000-0000-0000-000000000000}" r:id="rId2" w:subsetted="0"/>
    <w:embedItalic w:fontKey="{00000000-0000-0000-0000-000000000000}" r:id="rId3" w:subsetted="0"/>
  </w:font>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590" w:hanging="360"/>
      </w:pPr>
      <w:rPr>
        <w:rFonts w:ascii="Calibri" w:cs="Calibri" w:eastAsia="Calibri" w:hAnsi="Calibri"/>
        <w:b w:val="1"/>
      </w:rPr>
    </w:lvl>
    <w:lvl w:ilvl="1">
      <w:start w:val="1"/>
      <w:numFmt w:val="bullet"/>
      <w:lvlText w:val="o"/>
      <w:lvlJc w:val="left"/>
      <w:pPr>
        <w:ind w:left="1555" w:hanging="360"/>
      </w:pPr>
      <w:rPr>
        <w:rFonts w:ascii="Courier New" w:cs="Courier New" w:eastAsia="Courier New" w:hAnsi="Courier New"/>
      </w:rPr>
    </w:lvl>
    <w:lvl w:ilvl="2">
      <w:start w:val="1"/>
      <w:numFmt w:val="bullet"/>
      <w:lvlText w:val="▪"/>
      <w:lvlJc w:val="left"/>
      <w:pPr>
        <w:ind w:left="2275" w:hanging="360"/>
      </w:pPr>
      <w:rPr>
        <w:rFonts w:ascii="Noto Sans Symbols" w:cs="Noto Sans Symbols" w:eastAsia="Noto Sans Symbols" w:hAnsi="Noto Sans Symbols"/>
      </w:rPr>
    </w:lvl>
    <w:lvl w:ilvl="3">
      <w:start w:val="1"/>
      <w:numFmt w:val="bullet"/>
      <w:lvlText w:val="●"/>
      <w:lvlJc w:val="left"/>
      <w:pPr>
        <w:ind w:left="2995" w:hanging="360"/>
      </w:pPr>
      <w:rPr>
        <w:rFonts w:ascii="Noto Sans Symbols" w:cs="Noto Sans Symbols" w:eastAsia="Noto Sans Symbols" w:hAnsi="Noto Sans Symbols"/>
      </w:rPr>
    </w:lvl>
    <w:lvl w:ilvl="4">
      <w:start w:val="1"/>
      <w:numFmt w:val="bullet"/>
      <w:lvlText w:val="o"/>
      <w:lvlJc w:val="left"/>
      <w:pPr>
        <w:ind w:left="3715" w:hanging="360"/>
      </w:pPr>
      <w:rPr>
        <w:rFonts w:ascii="Courier New" w:cs="Courier New" w:eastAsia="Courier New" w:hAnsi="Courier New"/>
      </w:rPr>
    </w:lvl>
    <w:lvl w:ilvl="5">
      <w:start w:val="1"/>
      <w:numFmt w:val="bullet"/>
      <w:lvlText w:val="▪"/>
      <w:lvlJc w:val="left"/>
      <w:pPr>
        <w:ind w:left="4435" w:hanging="360"/>
      </w:pPr>
      <w:rPr>
        <w:rFonts w:ascii="Noto Sans Symbols" w:cs="Noto Sans Symbols" w:eastAsia="Noto Sans Symbols" w:hAnsi="Noto Sans Symbols"/>
      </w:rPr>
    </w:lvl>
    <w:lvl w:ilvl="6">
      <w:start w:val="1"/>
      <w:numFmt w:val="bullet"/>
      <w:lvlText w:val="●"/>
      <w:lvlJc w:val="left"/>
      <w:pPr>
        <w:ind w:left="5155" w:hanging="360"/>
      </w:pPr>
      <w:rPr>
        <w:rFonts w:ascii="Noto Sans Symbols" w:cs="Noto Sans Symbols" w:eastAsia="Noto Sans Symbols" w:hAnsi="Noto Sans Symbols"/>
      </w:rPr>
    </w:lvl>
    <w:lvl w:ilvl="7">
      <w:start w:val="1"/>
      <w:numFmt w:val="bullet"/>
      <w:lvlText w:val="o"/>
      <w:lvlJc w:val="left"/>
      <w:pPr>
        <w:ind w:left="5875" w:hanging="360"/>
      </w:pPr>
      <w:rPr>
        <w:rFonts w:ascii="Courier New" w:cs="Courier New" w:eastAsia="Courier New" w:hAnsi="Courier New"/>
      </w:rPr>
    </w:lvl>
    <w:lvl w:ilvl="8">
      <w:start w:val="1"/>
      <w:numFmt w:val="bullet"/>
      <w:lvlText w:val="▪"/>
      <w:lvlJc w:val="left"/>
      <w:pPr>
        <w:ind w:left="6595"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B64BEC"/>
    <w:pPr>
      <w:spacing w:after="0" w:line="240" w:lineRule="auto"/>
    </w:pPr>
    <w:rPr>
      <w:sz w:val="24"/>
      <w:szCs w:val="24"/>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Grigliatabella">
    <w:name w:val="Table Grid"/>
    <w:basedOn w:val="Tabellanormale"/>
    <w:uiPriority w:val="39"/>
    <w:rsid w:val="00B64BEC"/>
    <w:pPr>
      <w:spacing w:after="0" w:line="240" w:lineRule="auto"/>
    </w:pPr>
    <w:rPr>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agrafoelenco">
    <w:name w:val="List Paragraph"/>
    <w:basedOn w:val="Normale"/>
    <w:link w:val="ParagrafoelencoCarattere"/>
    <w:uiPriority w:val="34"/>
    <w:qFormat w:val="1"/>
    <w:rsid w:val="00B64BEC"/>
    <w:pPr>
      <w:ind w:left="720"/>
      <w:contextualSpacing w:val="1"/>
    </w:pPr>
  </w:style>
  <w:style w:type="character" w:styleId="ParagrafoelencoCarattere" w:customStyle="1">
    <w:name w:val="Paragrafo elenco Carattere"/>
    <w:basedOn w:val="Carpredefinitoparagrafo"/>
    <w:link w:val="Paragrafoelenco"/>
    <w:uiPriority w:val="34"/>
    <w:rsid w:val="00B64BEC"/>
    <w:rPr>
      <w:sz w:val="24"/>
      <w:szCs w:val="24"/>
    </w:rPr>
  </w:style>
  <w:style w:type="character" w:styleId="Collegamentoipertestuale">
    <w:name w:val="Hyperlink"/>
    <w:basedOn w:val="Carpredefinitoparagrafo"/>
    <w:uiPriority w:val="99"/>
    <w:unhideWhenUsed w:val="1"/>
    <w:rsid w:val="00B64BEC"/>
    <w:rPr>
      <w:color w:val="0563c1" w:themeColor="hyperlink"/>
      <w:u w:val="single"/>
    </w:rPr>
  </w:style>
  <w:style w:type="paragraph" w:styleId="Default" w:customStyle="1">
    <w:name w:val="Default"/>
    <w:rsid w:val="00B64BEC"/>
    <w:pPr>
      <w:autoSpaceDE w:val="0"/>
      <w:autoSpaceDN w:val="0"/>
      <w:adjustRightInd w:val="0"/>
      <w:spacing w:after="0" w:line="240" w:lineRule="auto"/>
    </w:pPr>
    <w:rPr>
      <w:rFonts w:ascii="Times New Roman" w:cs="Times New Roman" w:eastAsia="Times New Roman" w:hAnsi="Times New Roman"/>
      <w:color w:val="000000"/>
      <w:sz w:val="24"/>
      <w:szCs w:val="24"/>
      <w:lang w:eastAsia="it-IT"/>
    </w:rPr>
  </w:style>
  <w:style w:type="paragraph" w:styleId="xmsonormal" w:customStyle="1">
    <w:name w:val="x_msonormal"/>
    <w:basedOn w:val="Normale"/>
    <w:rsid w:val="00AC7E64"/>
    <w:pPr>
      <w:spacing w:after="100" w:afterAutospacing="1" w:before="100" w:beforeAutospacing="1"/>
    </w:pPr>
    <w:rPr>
      <w:rFonts w:ascii="Times New Roman" w:cs="Times New Roman" w:eastAsia="Times New Roman" w:hAnsi="Times New Roman"/>
      <w:lang w:eastAsia="it-IT"/>
    </w:rPr>
  </w:style>
  <w:style w:type="paragraph" w:styleId="Testofumetto">
    <w:name w:val="Balloon Text"/>
    <w:basedOn w:val="Normale"/>
    <w:link w:val="TestofumettoCarattere"/>
    <w:uiPriority w:val="99"/>
    <w:semiHidden w:val="1"/>
    <w:unhideWhenUsed w:val="1"/>
    <w:rsid w:val="000878F1"/>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0878F1"/>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85.0" w:type="dxa"/>
        <w:left w:w="108.0" w:type="dxa"/>
        <w:bottom w:w="85.0" w:type="dxa"/>
        <w:right w:w="108.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treccani.it/enciclopedia/futurismo/" TargetMode="External"/><Relationship Id="rId22" Type="http://schemas.openxmlformats.org/officeDocument/2006/relationships/hyperlink" Target="http://www.raiscuola.rai.it" TargetMode="External"/><Relationship Id="rId21" Type="http://schemas.openxmlformats.org/officeDocument/2006/relationships/hyperlink" Target="http://www.raiscuola.rai.it/articoli/futurismo-la-poetica-del-progresso/3285/default.aspx" TargetMode="External"/><Relationship Id="rId24" Type="http://schemas.openxmlformats.org/officeDocument/2006/relationships/hyperlink" Target="http://www.feltrinellieditore.it" TargetMode="External"/><Relationship Id="rId23" Type="http://schemas.openxmlformats.org/officeDocument/2006/relationships/hyperlink" Target="http://www.oilproject.org/lezione/giovanni-verga-riassunto-verismo-5333.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struzione.it/esame_di_stato/201819/Italiano.htm" TargetMode="External"/><Relationship Id="rId26" Type="http://schemas.openxmlformats.org/officeDocument/2006/relationships/hyperlink" Target="https://i404.it/cultura/letteratura/alienazione-sostenibilita-letteratura-arte-cinema/" TargetMode="External"/><Relationship Id="rId25" Type="http://schemas.openxmlformats.org/officeDocument/2006/relationships/hyperlink" Target="http://www.treccani.it/enciclopedia" TargetMode="External"/><Relationship Id="rId28" Type="http://schemas.openxmlformats.org/officeDocument/2006/relationships/hyperlink" Target="http://www.oilproject.org/lezione/giovanni-verga-riassunto-verismo-5333.html" TargetMode="External"/><Relationship Id="rId27" Type="http://schemas.openxmlformats.org/officeDocument/2006/relationships/hyperlink" Target="http://www.raiscuola.rai.it"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www.feltrinellieditore.it" TargetMode="External"/><Relationship Id="rId7" Type="http://schemas.openxmlformats.org/officeDocument/2006/relationships/image" Target="media/image1.jpg"/><Relationship Id="rId8" Type="http://schemas.openxmlformats.org/officeDocument/2006/relationships/hyperlink" Target="https://online.scuola.zanichelli.it/esamedistato/prima-prova/" TargetMode="External"/><Relationship Id="rId31" Type="http://schemas.openxmlformats.org/officeDocument/2006/relationships/hyperlink" Target="http://www.raiscuola.rai.it" TargetMode="External"/><Relationship Id="rId30" Type="http://schemas.openxmlformats.org/officeDocument/2006/relationships/hyperlink" Target="https://www.youtube.com/watch?v=dkhgLOX5-bM" TargetMode="External"/><Relationship Id="rId11" Type="http://schemas.openxmlformats.org/officeDocument/2006/relationships/hyperlink" Target="https://campus.hubscuola.it/discipline-umanistiche-2/italiano/naturalismo-e-verismo/" TargetMode="External"/><Relationship Id="rId33" Type="http://schemas.openxmlformats.org/officeDocument/2006/relationships/hyperlink" Target="http://www.raiscuola.rai.it/articoli/beppe-fenoglio-il-partigiano-johnny/3827/default.aspx" TargetMode="External"/><Relationship Id="rId10" Type="http://schemas.openxmlformats.org/officeDocument/2006/relationships/hyperlink" Target="https://youtu.be/NrJ91TSYUvw" TargetMode="External"/><Relationship Id="rId32" Type="http://schemas.openxmlformats.org/officeDocument/2006/relationships/hyperlink" Target="http://www.parcoletterario.it/it/autori/fenoglio.htm" TargetMode="External"/><Relationship Id="rId13" Type="http://schemas.openxmlformats.org/officeDocument/2006/relationships/hyperlink" Target="https://drive.google.com/file/d/1vkq7Nwd7oOc3XdZX_cdu-p7wgl5ZahGI/view?usp=sharing" TargetMode="External"/><Relationship Id="rId35" Type="http://schemas.openxmlformats.org/officeDocument/2006/relationships/hyperlink" Target="http://www.italica.rai.it/argomenti/grandi_narratori_900/index.htm" TargetMode="External"/><Relationship Id="rId12" Type="http://schemas.openxmlformats.org/officeDocument/2006/relationships/hyperlink" Target="https://campus.hubscuola.it/discipline-umanistiche-2/italiano/verga-i-romanzi-e-le-novelle/" TargetMode="External"/><Relationship Id="rId34" Type="http://schemas.openxmlformats.org/officeDocument/2006/relationships/hyperlink" Target="http://www.letteratura.rai.it/" TargetMode="External"/><Relationship Id="rId15" Type="http://schemas.openxmlformats.org/officeDocument/2006/relationships/hyperlink" Target="http://www.feltrinellieditore.it" TargetMode="External"/><Relationship Id="rId14" Type="http://schemas.openxmlformats.org/officeDocument/2006/relationships/hyperlink" Target="http://www.raiscuola.rai.it" TargetMode="External"/><Relationship Id="rId36" Type="http://schemas.openxmlformats.org/officeDocument/2006/relationships/hyperlink" Target="http://www.laletteraturaenoi.it/" TargetMode="External"/><Relationship Id="rId17" Type="http://schemas.openxmlformats.org/officeDocument/2006/relationships/hyperlink" Target="http://www.gabrieledannunzio.net/" TargetMode="External"/><Relationship Id="rId16" Type="http://schemas.openxmlformats.org/officeDocument/2006/relationships/hyperlink" Target="http://www.vittoriale.it/" TargetMode="External"/><Relationship Id="rId19" Type="http://schemas.openxmlformats.org/officeDocument/2006/relationships/hyperlink" Target="http://www.letteratura.rai.it" TargetMode="External"/><Relationship Id="rId18" Type="http://schemas.openxmlformats.org/officeDocument/2006/relationships/hyperlink" Target="http://www.fondazionepascoli.it/sitepascoli/pub/index.as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Garamond-regular.ttf"/><Relationship Id="rId5" Type="http://schemas.openxmlformats.org/officeDocument/2006/relationships/font" Target="fonts/Garamond-bold.ttf"/><Relationship Id="rId6" Type="http://schemas.openxmlformats.org/officeDocument/2006/relationships/font" Target="fonts/Garamond-italic.ttf"/><Relationship Id="rId7" Type="http://schemas.openxmlformats.org/officeDocument/2006/relationships/font" Target="fonts/Garamond-boldItalic.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dYgvI4rnQxqt+AubxGyWEiT63A==">AMUW2mVnlii/hx893ZisV4gPaRTGQWuz7ViM/jKjyzROv27PCvefKIJysKRtuEANM4b9eQ4e9ZZXiYcrthhT82pNxDMYA3rYvxGzzctXQYIUjzCQO9BohoRpxAyrXbG2f4yyeBNd/dOuJk8F2MtwMDPAVTG0faY7sQ==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2020-11-02T06:34:00Z</dcterms:created>
  <dc:creator>Pedone</dc:creator>
</cp:coreProperties>
</file>